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9D04" w14:textId="0EE7797A" w:rsidR="002F0570" w:rsidRPr="00624F90" w:rsidRDefault="002F0570" w:rsidP="00624F90">
      <w:pPr>
        <w:tabs>
          <w:tab w:val="left" w:pos="1701"/>
          <w:tab w:val="right" w:pos="9639"/>
        </w:tabs>
        <w:spacing w:after="60"/>
        <w:rPr>
          <w:b/>
          <w:sz w:val="24"/>
          <w:szCs w:val="24"/>
          <w:lang w:val="en-US" w:eastAsia="zh-CN"/>
        </w:rPr>
      </w:pPr>
      <w:r w:rsidRPr="00EF67AA">
        <w:rPr>
          <w:b/>
          <w:sz w:val="24"/>
          <w:lang w:val="en-US" w:eastAsia="zh-CN"/>
        </w:rPr>
        <w:t>3GPP TSG-RAN WG3 #12</w:t>
      </w:r>
      <w:r w:rsidR="00482F47">
        <w:rPr>
          <w:b/>
          <w:sz w:val="24"/>
          <w:lang w:val="en-US" w:eastAsia="zh-CN"/>
        </w:rPr>
        <w:t>5</w:t>
      </w:r>
      <w:r w:rsidR="00AC0C40">
        <w:rPr>
          <w:b/>
          <w:sz w:val="24"/>
          <w:lang w:val="en-US" w:eastAsia="zh-CN"/>
        </w:rPr>
        <w:t>-bis</w:t>
      </w:r>
      <w:r w:rsidRPr="00EF67AA">
        <w:rPr>
          <w:b/>
          <w:sz w:val="24"/>
          <w:lang w:val="en-US" w:eastAsia="zh-CN"/>
        </w:rPr>
        <w:tab/>
      </w:r>
      <w:r w:rsidRPr="00EF67AA">
        <w:rPr>
          <w:b/>
          <w:sz w:val="24"/>
          <w:szCs w:val="24"/>
          <w:lang w:val="en-US" w:eastAsia="zh-CN"/>
        </w:rPr>
        <w:t>R3</w:t>
      </w:r>
      <w:r w:rsidR="00624F90" w:rsidRPr="00624F90">
        <w:rPr>
          <w:b/>
          <w:sz w:val="24"/>
          <w:szCs w:val="24"/>
          <w:lang w:val="en-US" w:eastAsia="zh-CN"/>
        </w:rPr>
        <w:t>-245398</w:t>
      </w:r>
    </w:p>
    <w:p w14:paraId="23F26146" w14:textId="7F72E97A" w:rsidR="002F0570" w:rsidRPr="00F90B0C" w:rsidRDefault="00AC0C40" w:rsidP="00F3249F">
      <w:pPr>
        <w:pStyle w:val="TALLeft0"/>
        <w:ind w:left="0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val="en-US" w:eastAsia="en-US"/>
        </w:rPr>
      </w:pPr>
      <w:bookmarkStart w:id="0" w:name="_Hlk57190503"/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Hefei</w:t>
      </w:r>
      <w:r w:rsidR="002F0570" w:rsidRPr="00F90B0C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, </w:t>
      </w:r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China</w:t>
      </w:r>
      <w:r w:rsidR="002F0570" w:rsidRPr="00F90B0C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, </w:t>
      </w:r>
      <w:bookmarkEnd w:id="0"/>
      <w:r w:rsidR="00482F47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1</w:t>
      </w:r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4</w:t>
      </w:r>
      <w:r w:rsidR="00D23CB0" w:rsidRPr="00D23CB0">
        <w:rPr>
          <w:rFonts w:ascii="Times New Roman" w:eastAsia="Times New Roman" w:hAnsi="Times New Roman" w:cs="Times New Roman"/>
          <w:b/>
          <w:bCs w:val="0"/>
          <w:sz w:val="24"/>
          <w:vertAlign w:val="superscript"/>
          <w:lang w:val="en-US" w:eastAsia="zh-CN"/>
        </w:rPr>
        <w:t>th</w:t>
      </w:r>
      <w:r w:rsidR="00482F47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– </w:t>
      </w:r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1</w:t>
      </w:r>
      <w:r w:rsidR="00D23CB0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8</w:t>
      </w:r>
      <w:r w:rsidR="00D23CB0" w:rsidRPr="00D23CB0">
        <w:rPr>
          <w:rFonts w:ascii="Times New Roman" w:eastAsia="Times New Roman" w:hAnsi="Times New Roman" w:cs="Times New Roman"/>
          <w:b/>
          <w:bCs w:val="0"/>
          <w:sz w:val="24"/>
          <w:vertAlign w:val="superscript"/>
          <w:lang w:val="en-US" w:eastAsia="zh-CN"/>
        </w:rPr>
        <w:t>th</w:t>
      </w:r>
      <w:r w:rsidR="00482F47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October</w:t>
      </w:r>
      <w:r w:rsidR="00482F47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2024</w:t>
      </w:r>
      <w:r w:rsidR="000613E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br/>
      </w:r>
    </w:p>
    <w:p w14:paraId="248A7E3E" w14:textId="70CC9FA0" w:rsidR="002F0570" w:rsidRPr="00EF67AA" w:rsidRDefault="002F0570" w:rsidP="00F3249F">
      <w:pPr>
        <w:pStyle w:val="CRCoverPage"/>
        <w:tabs>
          <w:tab w:val="left" w:pos="1985"/>
        </w:tabs>
        <w:rPr>
          <w:rFonts w:ascii="Times New Roman" w:hAnsi="Times New Roman"/>
          <w:b/>
          <w:bCs/>
          <w:color w:val="000000"/>
          <w:sz w:val="24"/>
          <w:szCs w:val="24"/>
          <w:lang w:val="en-US" w:eastAsia="ja-JP"/>
        </w:rPr>
      </w:pPr>
      <w:r w:rsidRPr="00EF67A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Agenda Item:</w:t>
      </w:r>
      <w:r w:rsidRPr="00EF67A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>10.4</w:t>
      </w:r>
    </w:p>
    <w:p w14:paraId="7019D2C2" w14:textId="51326D13" w:rsidR="002F0570" w:rsidRPr="00EF67AA" w:rsidRDefault="002F0570" w:rsidP="00F3249F">
      <w:pPr>
        <w:tabs>
          <w:tab w:val="left" w:pos="1985"/>
        </w:tabs>
        <w:rPr>
          <w:b/>
          <w:bCs/>
          <w:sz w:val="24"/>
          <w:lang w:val="en-US" w:eastAsia="ja-JP"/>
        </w:rPr>
      </w:pPr>
      <w:r w:rsidRPr="00EF67AA">
        <w:rPr>
          <w:b/>
          <w:bCs/>
          <w:sz w:val="24"/>
          <w:lang w:val="en-US"/>
        </w:rPr>
        <w:t>Source:</w:t>
      </w:r>
      <w:r w:rsidRPr="00EF67AA">
        <w:rPr>
          <w:b/>
          <w:bCs/>
          <w:sz w:val="24"/>
          <w:lang w:val="en-US"/>
        </w:rPr>
        <w:tab/>
        <w:t>Ericsson</w:t>
      </w:r>
    </w:p>
    <w:p w14:paraId="29B74C32" w14:textId="47236AB0" w:rsidR="002F0570" w:rsidRPr="00EF67AA" w:rsidRDefault="002F0570" w:rsidP="00F3249F">
      <w:pPr>
        <w:ind w:left="1985" w:hanging="1985"/>
        <w:rPr>
          <w:b/>
          <w:bCs/>
          <w:color w:val="000000"/>
          <w:sz w:val="24"/>
          <w:szCs w:val="24"/>
          <w:lang w:val="en-US"/>
        </w:rPr>
      </w:pPr>
      <w:r w:rsidRPr="00EF67AA">
        <w:rPr>
          <w:b/>
          <w:bCs/>
          <w:color w:val="000000"/>
          <w:sz w:val="24"/>
          <w:szCs w:val="24"/>
          <w:lang w:val="en-US"/>
        </w:rPr>
        <w:t xml:space="preserve">Title: </w:t>
      </w:r>
      <w:r w:rsidRPr="00EF67AA">
        <w:rPr>
          <w:b/>
          <w:bCs/>
          <w:color w:val="000000"/>
          <w:sz w:val="24"/>
          <w:szCs w:val="24"/>
          <w:lang w:val="en-US"/>
        </w:rPr>
        <w:tab/>
      </w:r>
      <w:r w:rsidR="003D5DB7">
        <w:rPr>
          <w:b/>
          <w:bCs/>
          <w:color w:val="000000"/>
          <w:sz w:val="24"/>
          <w:szCs w:val="24"/>
          <w:lang w:val="en-US"/>
        </w:rPr>
        <w:t xml:space="preserve">Further discussion on RACH optimization </w:t>
      </w:r>
      <w:r w:rsidR="005F10F4">
        <w:rPr>
          <w:b/>
          <w:bCs/>
          <w:color w:val="000000"/>
          <w:sz w:val="24"/>
          <w:szCs w:val="24"/>
          <w:lang w:val="en-US"/>
        </w:rPr>
        <w:t xml:space="preserve">for </w:t>
      </w:r>
      <w:r w:rsidRPr="002F0570">
        <w:rPr>
          <w:b/>
          <w:sz w:val="24"/>
          <w:szCs w:val="24"/>
          <w:lang w:val="en-US" w:eastAsia="zh-CN"/>
        </w:rPr>
        <w:t>SDT</w:t>
      </w:r>
    </w:p>
    <w:p w14:paraId="77F2ED68" w14:textId="77777777" w:rsidR="002F0570" w:rsidRPr="00EF67AA" w:rsidRDefault="002F0570" w:rsidP="00F3249F">
      <w:pPr>
        <w:ind w:left="1985" w:hanging="1985"/>
        <w:rPr>
          <w:b/>
          <w:bCs/>
          <w:sz w:val="24"/>
          <w:szCs w:val="24"/>
          <w:lang w:val="en-US"/>
        </w:rPr>
      </w:pPr>
      <w:r w:rsidRPr="00EF67AA">
        <w:rPr>
          <w:b/>
          <w:bCs/>
          <w:sz w:val="24"/>
          <w:szCs w:val="24"/>
          <w:lang w:val="en-US"/>
        </w:rPr>
        <w:t>Document for:</w:t>
      </w:r>
      <w:r w:rsidRPr="00EF67AA">
        <w:rPr>
          <w:b/>
          <w:bCs/>
          <w:sz w:val="24"/>
          <w:szCs w:val="24"/>
          <w:lang w:val="en-US"/>
        </w:rPr>
        <w:tab/>
        <w:t>Discussion and Approval</w:t>
      </w:r>
    </w:p>
    <w:p w14:paraId="3D14338E" w14:textId="281D90C2" w:rsidR="002F0570" w:rsidRPr="00EF67AA" w:rsidRDefault="002F0570" w:rsidP="00F3249F">
      <w:pPr>
        <w:pStyle w:val="Heading1"/>
        <w:ind w:left="0" w:firstLine="0"/>
        <w:rPr>
          <w:lang w:val="en-US"/>
        </w:rPr>
      </w:pPr>
      <w:r w:rsidRPr="00EF67AA">
        <w:rPr>
          <w:lang w:val="en-US" w:eastAsia="zh-CN"/>
        </w:rPr>
        <w:t>1</w:t>
      </w:r>
      <w:r w:rsidRPr="00EF67AA">
        <w:rPr>
          <w:lang w:val="en-US" w:eastAsia="zh-CN"/>
        </w:rPr>
        <w:tab/>
      </w:r>
      <w:r>
        <w:rPr>
          <w:lang w:val="en-US" w:eastAsia="zh-CN"/>
        </w:rPr>
        <w:t>Introduction</w:t>
      </w:r>
    </w:p>
    <w:p w14:paraId="5FDB24C9" w14:textId="0C039A26" w:rsidR="00ED4F1E" w:rsidRDefault="003D5DB7" w:rsidP="00F3249F">
      <w:pPr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At</w:t>
      </w:r>
      <w:r w:rsidR="00A71CE7">
        <w:rPr>
          <w:rStyle w:val="normaltextrun"/>
          <w:rFonts w:ascii="Arial" w:hAnsi="Arial" w:cs="Arial"/>
        </w:rPr>
        <w:t xml:space="preserve"> </w:t>
      </w:r>
      <w:r w:rsidR="00542447">
        <w:rPr>
          <w:rStyle w:val="normaltextrun"/>
          <w:rFonts w:ascii="Arial" w:hAnsi="Arial" w:cs="Arial"/>
        </w:rPr>
        <w:t>RAN3#125</w:t>
      </w:r>
      <w:r w:rsidR="00A71CE7">
        <w:rPr>
          <w:rStyle w:val="normaltextrun"/>
          <w:rFonts w:ascii="Arial" w:hAnsi="Arial" w:cs="Arial"/>
        </w:rPr>
        <w:t xml:space="preserve"> meeting</w:t>
      </w:r>
      <w:r w:rsidR="00982934">
        <w:rPr>
          <w:rStyle w:val="normaltextrun"/>
          <w:rFonts w:ascii="Arial" w:hAnsi="Arial" w:cs="Arial"/>
        </w:rPr>
        <w:t xml:space="preserve"> the following agreements</w:t>
      </w:r>
      <w:r w:rsidR="00EC45D2">
        <w:rPr>
          <w:rStyle w:val="normaltextrun"/>
          <w:rFonts w:ascii="Arial" w:hAnsi="Arial" w:cs="Arial"/>
        </w:rPr>
        <w:t xml:space="preserve"> and open point</w:t>
      </w:r>
      <w:r w:rsidR="00C11FFB">
        <w:rPr>
          <w:rStyle w:val="normaltextrun"/>
          <w:rFonts w:ascii="Arial" w:hAnsi="Arial" w:cs="Arial"/>
        </w:rPr>
        <w:t>s</w:t>
      </w:r>
      <w:r w:rsidR="00982934">
        <w:rPr>
          <w:rStyle w:val="normaltextrun"/>
          <w:rFonts w:ascii="Arial" w:hAnsi="Arial" w:cs="Arial"/>
        </w:rPr>
        <w:t xml:space="preserve"> were </w:t>
      </w:r>
      <w:r w:rsidR="00EC45D2">
        <w:rPr>
          <w:rStyle w:val="normaltextrun"/>
          <w:rFonts w:ascii="Arial" w:hAnsi="Arial" w:cs="Arial"/>
        </w:rPr>
        <w:t>captured</w:t>
      </w:r>
      <w:r w:rsidR="00982934">
        <w:rPr>
          <w:rStyle w:val="normaltextrun"/>
          <w:rFonts w:ascii="Arial" w:hAnsi="Arial" w:cs="Arial"/>
        </w:rPr>
        <w:t xml:space="preserve"> </w:t>
      </w:r>
      <w:r w:rsidR="00ED4F1E">
        <w:rPr>
          <w:rStyle w:val="normaltextrun"/>
          <w:rFonts w:ascii="Arial" w:hAnsi="Arial" w:cs="Arial"/>
        </w:rPr>
        <w:t>with respect to RACH optimization for SDT</w:t>
      </w:r>
    </w:p>
    <w:p w14:paraId="5A7A71BA" w14:textId="77777777" w:rsidR="00E326A8" w:rsidRPr="00E326A8" w:rsidRDefault="00E326A8" w:rsidP="00F3249F">
      <w:pPr>
        <w:rPr>
          <w:rFonts w:ascii="Calibri" w:eastAsia="SimSun" w:hAnsi="Calibri" w:cs="Calibri"/>
          <w:b/>
          <w:color w:val="008000"/>
          <w:szCs w:val="28"/>
          <w:lang w:val="en-US" w:eastAsia="ja-JP"/>
        </w:rPr>
      </w:pPr>
      <w:r w:rsidRPr="00E326A8">
        <w:rPr>
          <w:rFonts w:ascii="Calibri" w:eastAsia="SimSun" w:hAnsi="Calibri" w:cs="Calibri"/>
          <w:b/>
          <w:color w:val="008000"/>
          <w:szCs w:val="28"/>
          <w:lang w:val="en-US" w:eastAsia="ja-JP"/>
        </w:rPr>
        <w:t>The information that stored and reported in the RA report for SDT:</w:t>
      </w:r>
    </w:p>
    <w:p w14:paraId="2669DB04" w14:textId="77777777" w:rsidR="00E326A8" w:rsidRPr="00E326A8" w:rsidRDefault="00E326A8" w:rsidP="00F3249F">
      <w:pPr>
        <w:rPr>
          <w:rFonts w:ascii="Calibri" w:eastAsia="SimSun" w:hAnsi="Calibri" w:cs="Calibri"/>
          <w:b/>
          <w:color w:val="008000"/>
          <w:szCs w:val="28"/>
          <w:lang w:val="en-US" w:eastAsia="ja-JP"/>
        </w:rPr>
      </w:pPr>
      <w:r w:rsidRPr="00E326A8">
        <w:rPr>
          <w:rFonts w:ascii="Calibri" w:eastAsia="SimSun" w:hAnsi="Calibri" w:cs="Calibri"/>
          <w:b/>
          <w:color w:val="008000"/>
          <w:szCs w:val="28"/>
          <w:lang w:val="en-US" w:eastAsia="ja-JP"/>
        </w:rPr>
        <w:t>-</w:t>
      </w:r>
      <w:r w:rsidRPr="00E326A8">
        <w:rPr>
          <w:rFonts w:ascii="Calibri" w:eastAsia="SimSun" w:hAnsi="Calibri" w:cs="Calibri"/>
          <w:b/>
          <w:color w:val="008000"/>
          <w:szCs w:val="28"/>
          <w:lang w:val="en-US" w:eastAsia="ja-JP"/>
        </w:rPr>
        <w:tab/>
        <w:t>c. the time from the start of RA-SDT to the reporting of RA report</w:t>
      </w:r>
    </w:p>
    <w:p w14:paraId="272F7636" w14:textId="77777777" w:rsidR="00E326A8" w:rsidRPr="00E326A8" w:rsidRDefault="00E326A8" w:rsidP="00F3249F">
      <w:pPr>
        <w:rPr>
          <w:rFonts w:ascii="Calibri" w:eastAsia="SimSun" w:hAnsi="Calibri" w:cs="Calibri"/>
          <w:b/>
          <w:color w:val="0070C0"/>
          <w:szCs w:val="28"/>
          <w:lang w:val="en-US" w:eastAsia="ja-JP"/>
        </w:rPr>
      </w:pPr>
      <w:r w:rsidRPr="00E326A8">
        <w:rPr>
          <w:rFonts w:ascii="Calibri" w:eastAsia="SimSun" w:hAnsi="Calibri" w:cs="Calibri"/>
          <w:b/>
          <w:color w:val="0070C0"/>
          <w:szCs w:val="28"/>
          <w:lang w:val="en-US" w:eastAsia="ja-JP"/>
        </w:rPr>
        <w:t>FFS on other SDT related information.</w:t>
      </w:r>
    </w:p>
    <w:p w14:paraId="509289B2" w14:textId="7991F1A4" w:rsidR="002F0570" w:rsidRPr="00726A67" w:rsidRDefault="002F0570" w:rsidP="00F3249F">
      <w:pPr>
        <w:rPr>
          <w:rFonts w:ascii="Arial" w:hAnsi="Arial" w:cs="Arial"/>
        </w:rPr>
      </w:pPr>
      <w:r w:rsidRPr="00CB065B">
        <w:rPr>
          <w:rStyle w:val="normaltextrun"/>
          <w:rFonts w:ascii="Arial" w:hAnsi="Arial" w:cs="Arial"/>
        </w:rPr>
        <w:t xml:space="preserve">In this </w:t>
      </w:r>
      <w:r w:rsidR="00E326A8">
        <w:rPr>
          <w:rStyle w:val="normaltextrun"/>
          <w:rFonts w:ascii="Arial" w:hAnsi="Arial" w:cs="Arial"/>
        </w:rPr>
        <w:t>contribution</w:t>
      </w:r>
      <w:r w:rsidRPr="00CB065B">
        <w:rPr>
          <w:rStyle w:val="normaltextrun"/>
          <w:rFonts w:ascii="Arial" w:hAnsi="Arial" w:cs="Arial"/>
        </w:rPr>
        <w:t xml:space="preserve"> we </w:t>
      </w:r>
      <w:r w:rsidR="003D5DB7">
        <w:rPr>
          <w:rStyle w:val="normaltextrun"/>
          <w:rFonts w:ascii="Arial" w:hAnsi="Arial" w:cs="Arial"/>
        </w:rPr>
        <w:t>f</w:t>
      </w:r>
      <w:r w:rsidR="00E326A8">
        <w:rPr>
          <w:rStyle w:val="normaltextrun"/>
          <w:rFonts w:ascii="Arial" w:hAnsi="Arial" w:cs="Arial"/>
        </w:rPr>
        <w:t>ocus on the FFS and discuss relevant SDT related information that can be included in the RA report.</w:t>
      </w:r>
    </w:p>
    <w:p w14:paraId="20B948BC" w14:textId="77777777" w:rsidR="002F0570" w:rsidRPr="003F56C4" w:rsidRDefault="002F0570" w:rsidP="00F3249F">
      <w:pPr>
        <w:pStyle w:val="Heading1"/>
        <w:ind w:left="0" w:firstLine="0"/>
        <w:rPr>
          <w:lang w:val="en-US" w:eastAsia="zh-CN"/>
        </w:rPr>
      </w:pPr>
      <w:r w:rsidRPr="00EF67AA">
        <w:rPr>
          <w:lang w:val="en-US" w:eastAsia="zh-CN"/>
        </w:rPr>
        <w:t>2</w:t>
      </w:r>
      <w:r w:rsidRPr="00EF67AA">
        <w:rPr>
          <w:lang w:val="en-US" w:eastAsia="zh-CN"/>
        </w:rPr>
        <w:tab/>
        <w:t>Discussion</w:t>
      </w:r>
    </w:p>
    <w:p w14:paraId="25C0448E" w14:textId="08E85C72" w:rsidR="002C7AA6" w:rsidRDefault="001614C8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A gNB </w:t>
      </w:r>
      <w:proofErr w:type="spellStart"/>
      <w:r>
        <w:rPr>
          <w:rStyle w:val="normaltextrun"/>
          <w:rFonts w:ascii="Arial" w:hAnsi="Arial" w:cs="Arial"/>
          <w:sz w:val="20"/>
          <w:szCs w:val="20"/>
          <w:lang w:val="en-GB"/>
        </w:rPr>
        <w:t>perfoming</w:t>
      </w:r>
      <w:proofErr w:type="spellEnd"/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E326A8">
        <w:rPr>
          <w:rStyle w:val="normaltextrun"/>
          <w:rFonts w:ascii="Arial" w:hAnsi="Arial" w:cs="Arial"/>
          <w:sz w:val="20"/>
          <w:szCs w:val="20"/>
          <w:lang w:val="en-GB"/>
        </w:rPr>
        <w:t xml:space="preserve">RACH optimization for SDT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needs to monitor the following</w:t>
      </w:r>
      <w:r w:rsidR="00E326A8">
        <w:rPr>
          <w:rStyle w:val="normaltextrun"/>
          <w:rFonts w:ascii="Arial" w:hAnsi="Arial" w:cs="Arial"/>
          <w:sz w:val="20"/>
          <w:szCs w:val="20"/>
          <w:lang w:val="en-GB"/>
        </w:rPr>
        <w:t>:</w:t>
      </w:r>
    </w:p>
    <w:p w14:paraId="497914B9" w14:textId="0E54DDD5" w:rsidR="00E326A8" w:rsidRDefault="001614C8" w:rsidP="00F3249F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The gNB should be able to </w:t>
      </w:r>
      <w:r w:rsidR="0070460A">
        <w:rPr>
          <w:rStyle w:val="normaltextrun"/>
          <w:rFonts w:ascii="Arial" w:hAnsi="Arial" w:cs="Arial"/>
          <w:sz w:val="20"/>
          <w:szCs w:val="20"/>
          <w:lang w:val="en-GB"/>
        </w:rPr>
        <w:t>evaluate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if the allocated RA-SDT resources fulfil the requirement.</w:t>
      </w:r>
    </w:p>
    <w:p w14:paraId="5721AD32" w14:textId="2BC924BB" w:rsidR="001614C8" w:rsidRDefault="001614C8" w:rsidP="00F3249F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The gNB should also be able to monitor if the allocated RA-SDT resources are well </w:t>
      </w:r>
      <w:proofErr w:type="spellStart"/>
      <w:r>
        <w:rPr>
          <w:rStyle w:val="normaltextrun"/>
          <w:rFonts w:ascii="Arial" w:hAnsi="Arial" w:cs="Arial"/>
          <w:sz w:val="20"/>
          <w:szCs w:val="20"/>
          <w:lang w:val="en-GB"/>
        </w:rPr>
        <w:t>utlilzed</w:t>
      </w:r>
      <w:proofErr w:type="spellEnd"/>
      <w:r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14:paraId="2026EEC1" w14:textId="77777777" w:rsidR="00F122E4" w:rsidRDefault="001614C8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In other words, both dimensioning and monitoring of RA-SDT resources are important for the gNB. Furthermore, a gNB can allocate both CG-SDT and RA-SDT resources in a cell. It may include small resources for CG-SDT and RA-SDT </w:t>
      </w:r>
      <w:r w:rsidR="00F122E4">
        <w:rPr>
          <w:rStyle w:val="normaltextrun"/>
          <w:rFonts w:ascii="Arial" w:hAnsi="Arial" w:cs="Arial"/>
          <w:sz w:val="20"/>
          <w:szCs w:val="20"/>
          <w:lang w:val="en-GB"/>
        </w:rPr>
        <w:t xml:space="preserve">partitions. </w:t>
      </w:r>
    </w:p>
    <w:p w14:paraId="392DE4F9" w14:textId="77777777" w:rsidR="00F122E4" w:rsidRDefault="00F122E4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54E5CBEE" w14:textId="642C6803" w:rsidR="00BE7EF9" w:rsidRDefault="00F122E4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D</w:t>
      </w:r>
      <w:r w:rsidR="007A50DD">
        <w:rPr>
          <w:rStyle w:val="normaltextrun"/>
          <w:rFonts w:ascii="Arial" w:hAnsi="Arial" w:cs="Arial"/>
          <w:sz w:val="20"/>
          <w:szCs w:val="20"/>
          <w:lang w:val="en-GB"/>
        </w:rPr>
        <w:t xml:space="preserve">epending on the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gNB</w:t>
      </w:r>
      <w:r w:rsidR="007A50DD">
        <w:rPr>
          <w:rStyle w:val="normaltextrun"/>
          <w:rFonts w:ascii="Arial" w:hAnsi="Arial" w:cs="Arial"/>
          <w:sz w:val="20"/>
          <w:szCs w:val="20"/>
          <w:lang w:val="en-GB"/>
        </w:rPr>
        <w:t xml:space="preserve"> configuration, </w:t>
      </w:r>
      <w:r w:rsidR="005D2C02">
        <w:rPr>
          <w:rStyle w:val="normaltextrun"/>
          <w:rFonts w:ascii="Arial" w:hAnsi="Arial" w:cs="Arial"/>
          <w:sz w:val="20"/>
          <w:szCs w:val="20"/>
          <w:lang w:val="en-GB"/>
        </w:rPr>
        <w:t xml:space="preserve">when </w:t>
      </w:r>
      <w:r w:rsidR="006B55A7">
        <w:rPr>
          <w:rStyle w:val="normaltextrun"/>
          <w:rFonts w:ascii="Arial" w:hAnsi="Arial" w:cs="Arial"/>
          <w:sz w:val="20"/>
          <w:szCs w:val="20"/>
          <w:lang w:val="en-GB"/>
        </w:rPr>
        <w:t>a</w:t>
      </w:r>
      <w:r w:rsidR="00132241">
        <w:rPr>
          <w:rStyle w:val="normaltextrun"/>
          <w:rFonts w:ascii="Arial" w:hAnsi="Arial" w:cs="Arial"/>
          <w:sz w:val="20"/>
          <w:szCs w:val="20"/>
          <w:lang w:val="en-GB"/>
        </w:rPr>
        <w:t xml:space="preserve"> UE </w:t>
      </w:r>
      <w:r w:rsidR="005D2C02">
        <w:rPr>
          <w:rStyle w:val="normaltextrun"/>
          <w:rFonts w:ascii="Arial" w:hAnsi="Arial" w:cs="Arial"/>
          <w:sz w:val="20"/>
          <w:szCs w:val="20"/>
          <w:lang w:val="en-GB"/>
        </w:rPr>
        <w:t>fails to</w:t>
      </w:r>
      <w:r w:rsidR="007A50DD">
        <w:rPr>
          <w:rStyle w:val="normaltextrun"/>
          <w:rFonts w:ascii="Arial" w:hAnsi="Arial" w:cs="Arial"/>
          <w:sz w:val="20"/>
          <w:szCs w:val="20"/>
          <w:lang w:val="en-GB"/>
        </w:rPr>
        <w:t xml:space="preserve"> perform CG-SDT</w:t>
      </w:r>
      <w:r w:rsidR="00D90426">
        <w:rPr>
          <w:rStyle w:val="normaltextrun"/>
          <w:rFonts w:ascii="Arial" w:hAnsi="Arial" w:cs="Arial"/>
          <w:sz w:val="20"/>
          <w:szCs w:val="20"/>
          <w:lang w:val="en-GB"/>
        </w:rPr>
        <w:t xml:space="preserve"> can </w:t>
      </w:r>
      <w:r w:rsidR="00132241">
        <w:rPr>
          <w:rStyle w:val="normaltextrun"/>
          <w:rFonts w:ascii="Arial" w:hAnsi="Arial" w:cs="Arial"/>
          <w:sz w:val="20"/>
          <w:szCs w:val="20"/>
          <w:lang w:val="en-GB"/>
        </w:rPr>
        <w:t>fall back to RA-SDT.</w:t>
      </w:r>
      <w:r w:rsidR="005326F9">
        <w:rPr>
          <w:rStyle w:val="normaltextrun"/>
          <w:rFonts w:ascii="Arial" w:hAnsi="Arial" w:cs="Arial"/>
          <w:sz w:val="20"/>
          <w:szCs w:val="20"/>
          <w:lang w:val="en-GB"/>
        </w:rPr>
        <w:t xml:space="preserve"> However, if the UE fails to initiate CG-SDT and instead performs RA-SDT for </w:t>
      </w:r>
      <w:r w:rsidR="0021010D">
        <w:rPr>
          <w:rStyle w:val="normaltextrun"/>
          <w:rFonts w:ascii="Arial" w:hAnsi="Arial" w:cs="Arial"/>
          <w:sz w:val="20"/>
          <w:szCs w:val="20"/>
          <w:lang w:val="en-GB"/>
        </w:rPr>
        <w:t>most</w:t>
      </w:r>
      <w:r w:rsidR="005326F9">
        <w:rPr>
          <w:rStyle w:val="normaltextrun"/>
          <w:rFonts w:ascii="Arial" w:hAnsi="Arial" w:cs="Arial"/>
          <w:sz w:val="20"/>
          <w:szCs w:val="20"/>
          <w:lang w:val="en-GB"/>
        </w:rPr>
        <w:t xml:space="preserve"> of the time, it </w:t>
      </w:r>
      <w:r w:rsidR="00A517F8">
        <w:rPr>
          <w:rStyle w:val="normaltextrun"/>
          <w:rFonts w:ascii="Arial" w:hAnsi="Arial" w:cs="Arial"/>
          <w:sz w:val="20"/>
          <w:szCs w:val="20"/>
          <w:lang w:val="en-GB"/>
        </w:rPr>
        <w:t>may</w:t>
      </w:r>
      <w:r w:rsidR="005326F9">
        <w:rPr>
          <w:rStyle w:val="normaltextrun"/>
          <w:rFonts w:ascii="Arial" w:hAnsi="Arial" w:cs="Arial"/>
          <w:sz w:val="20"/>
          <w:szCs w:val="20"/>
          <w:lang w:val="en-GB"/>
        </w:rPr>
        <w:t xml:space="preserve"> overload the dimensioned RA-SDT resources. </w:t>
      </w:r>
    </w:p>
    <w:p w14:paraId="5152D56E" w14:textId="77777777" w:rsidR="00A517F8" w:rsidRDefault="00A517F8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40ECCE7E" w14:textId="542ABFC7" w:rsidR="00D270AB" w:rsidRDefault="00D270AB" w:rsidP="00F3249F">
      <w:pPr>
        <w:pStyle w:val="Observation"/>
        <w:ind w:left="360" w:hanging="360"/>
        <w:jc w:val="left"/>
      </w:pPr>
      <w:bookmarkStart w:id="1" w:name="_Toc178671693"/>
      <w:r w:rsidRPr="00D270AB">
        <w:t xml:space="preserve">UE failing to initiate CG-SDT and eventual fallback to RA-SDT </w:t>
      </w:r>
      <w:r w:rsidR="00F122E4">
        <w:t>would overload the RA-SDT resource utilization.</w:t>
      </w:r>
      <w:bookmarkEnd w:id="1"/>
    </w:p>
    <w:p w14:paraId="5C238F3E" w14:textId="477AE933" w:rsidR="0008746D" w:rsidRDefault="0008746D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However, UE may fail to perform CG-SDT and resort to RA-SDT due to different reason</w:t>
      </w:r>
      <w:r w:rsidR="009A5F98">
        <w:rPr>
          <w:rStyle w:val="normaltextrun"/>
          <w:rFonts w:ascii="Arial" w:hAnsi="Arial" w:cs="Arial"/>
          <w:sz w:val="20"/>
          <w:szCs w:val="20"/>
          <w:lang w:val="en-GB"/>
        </w:rPr>
        <w:t xml:space="preserve"> and the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gNB needs to take account of the following before </w:t>
      </w:r>
      <w:proofErr w:type="spellStart"/>
      <w:r>
        <w:rPr>
          <w:rStyle w:val="normaltextrun"/>
          <w:rFonts w:ascii="Arial" w:hAnsi="Arial" w:cs="Arial"/>
          <w:sz w:val="20"/>
          <w:szCs w:val="20"/>
          <w:lang w:val="en-GB"/>
        </w:rPr>
        <w:t>perfoming</w:t>
      </w:r>
      <w:proofErr w:type="spellEnd"/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optimization</w:t>
      </w:r>
      <w:r w:rsidR="009A5F98">
        <w:rPr>
          <w:rStyle w:val="normaltextrun"/>
          <w:rFonts w:ascii="Arial" w:hAnsi="Arial" w:cs="Arial"/>
          <w:sz w:val="20"/>
          <w:szCs w:val="20"/>
          <w:lang w:val="en-GB"/>
        </w:rPr>
        <w:t>:</w:t>
      </w:r>
    </w:p>
    <w:p w14:paraId="6911F4D3" w14:textId="212C2E18" w:rsidR="0008746D" w:rsidRDefault="0008746D" w:rsidP="00F3249F">
      <w:pPr>
        <w:pStyle w:val="paragraph"/>
        <w:numPr>
          <w:ilvl w:val="0"/>
          <w:numId w:val="13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If the UE could not perform CG-SDT due to congestion of the resources allocated for CG-SDT, network may need to </w:t>
      </w:r>
      <w:r w:rsidR="008E2B6D">
        <w:rPr>
          <w:rStyle w:val="normaltextrun"/>
          <w:rFonts w:ascii="Arial" w:hAnsi="Arial" w:cs="Arial"/>
          <w:sz w:val="20"/>
          <w:szCs w:val="20"/>
          <w:lang w:val="en-GB"/>
        </w:rPr>
        <w:t xml:space="preserve">reduce the number of UEs </w:t>
      </w:r>
      <w:r w:rsidR="00691CFD">
        <w:rPr>
          <w:rStyle w:val="normaltextrun"/>
          <w:rFonts w:ascii="Arial" w:hAnsi="Arial" w:cs="Arial"/>
          <w:sz w:val="20"/>
          <w:szCs w:val="20"/>
          <w:lang w:val="en-GB"/>
        </w:rPr>
        <w:t xml:space="preserve">using </w:t>
      </w:r>
      <w:r w:rsidR="008E2B6D">
        <w:rPr>
          <w:rStyle w:val="normaltextrun"/>
          <w:rFonts w:ascii="Arial" w:hAnsi="Arial" w:cs="Arial"/>
          <w:sz w:val="20"/>
          <w:szCs w:val="20"/>
          <w:lang w:val="en-GB"/>
        </w:rPr>
        <w:t>CG-SDT resources and increase RA-SDT resource allocation.</w:t>
      </w:r>
    </w:p>
    <w:p w14:paraId="70EA2149" w14:textId="6CEBCE1E" w:rsidR="0008746D" w:rsidRDefault="0008746D" w:rsidP="00F3249F">
      <w:pPr>
        <w:pStyle w:val="paragraph"/>
        <w:numPr>
          <w:ilvl w:val="0"/>
          <w:numId w:val="13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If the UE could not perform CG-SDT due to </w:t>
      </w:r>
      <w:r w:rsidR="008E2B6D">
        <w:rPr>
          <w:rStyle w:val="normaltextrun"/>
          <w:rFonts w:ascii="Arial" w:hAnsi="Arial" w:cs="Arial"/>
          <w:sz w:val="20"/>
          <w:szCs w:val="20"/>
          <w:lang w:val="en-GB"/>
        </w:rPr>
        <w:t>not</w:t>
      </w:r>
      <w:r w:rsidR="00691CFD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8E2B6D">
        <w:rPr>
          <w:rStyle w:val="normaltextrun"/>
          <w:rFonts w:ascii="Arial" w:hAnsi="Arial" w:cs="Arial"/>
          <w:sz w:val="20"/>
          <w:szCs w:val="20"/>
          <w:lang w:val="en-GB"/>
        </w:rPr>
        <w:t xml:space="preserve">fulfilling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the thresholds associated to it</w:t>
      </w:r>
      <w:r w:rsidR="00691CFD">
        <w:rPr>
          <w:rStyle w:val="normaltextrun"/>
          <w:rFonts w:ascii="Arial" w:hAnsi="Arial" w:cs="Arial"/>
          <w:sz w:val="20"/>
          <w:szCs w:val="20"/>
          <w:lang w:val="en-GB"/>
        </w:rPr>
        <w:t>, the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network may need to </w:t>
      </w:r>
      <w:r w:rsidR="008E2B6D">
        <w:rPr>
          <w:rStyle w:val="normaltextrun"/>
          <w:rFonts w:ascii="Arial" w:hAnsi="Arial" w:cs="Arial"/>
          <w:sz w:val="20"/>
          <w:szCs w:val="20"/>
          <w:lang w:val="en-GB"/>
        </w:rPr>
        <w:t>increase RA-SDT resources.</w:t>
      </w:r>
    </w:p>
    <w:p w14:paraId="38D95582" w14:textId="5994EC07" w:rsidR="0008746D" w:rsidRDefault="0008746D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1010D" w14:paraId="22979D03" w14:textId="77777777" w:rsidTr="0021010D">
        <w:tc>
          <w:tcPr>
            <w:tcW w:w="3209" w:type="dxa"/>
          </w:tcPr>
          <w:p w14:paraId="21F70B99" w14:textId="13DC459E" w:rsidR="0021010D" w:rsidRDefault="0021010D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P</w:t>
            </w:r>
            <w:r>
              <w:rPr>
                <w:rStyle w:val="normaltextrun"/>
                <w:rFonts w:ascii="Arial" w:hAnsi="Arial" w:cs="Arial"/>
                <w:lang w:val="en-GB"/>
              </w:rPr>
              <w:t>roblem</w:t>
            </w:r>
          </w:p>
        </w:tc>
        <w:tc>
          <w:tcPr>
            <w:tcW w:w="3210" w:type="dxa"/>
          </w:tcPr>
          <w:p w14:paraId="1D84BD48" w14:textId="33221E1E" w:rsidR="0021010D" w:rsidRDefault="0021010D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Reason</w:t>
            </w:r>
          </w:p>
        </w:tc>
        <w:tc>
          <w:tcPr>
            <w:tcW w:w="3210" w:type="dxa"/>
          </w:tcPr>
          <w:p w14:paraId="085E3EB0" w14:textId="5DE373FE" w:rsidR="0021010D" w:rsidRDefault="0021010D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Possible solution</w:t>
            </w:r>
          </w:p>
        </w:tc>
      </w:tr>
      <w:tr w:rsidR="0021010D" w14:paraId="6D3A95F2" w14:textId="77777777" w:rsidTr="0021010D">
        <w:tc>
          <w:tcPr>
            <w:tcW w:w="3209" w:type="dxa"/>
            <w:vMerge w:val="restart"/>
            <w:vAlign w:val="center"/>
          </w:tcPr>
          <w:p w14:paraId="2D6F42F9" w14:textId="445205A4" w:rsidR="0021010D" w:rsidRDefault="0021010D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Congested RA-SDT resources</w:t>
            </w:r>
          </w:p>
        </w:tc>
        <w:tc>
          <w:tcPr>
            <w:tcW w:w="3210" w:type="dxa"/>
          </w:tcPr>
          <w:p w14:paraId="20691DDB" w14:textId="5906F837" w:rsidR="0021010D" w:rsidRDefault="0021010D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UE could not perform CG-SDT due to congestion in CG-SDT resources and falls back to RA-SDT</w:t>
            </w:r>
          </w:p>
        </w:tc>
        <w:tc>
          <w:tcPr>
            <w:tcW w:w="3210" w:type="dxa"/>
          </w:tcPr>
          <w:p w14:paraId="7BAB1466" w14:textId="278C04E1" w:rsidR="0021010D" w:rsidRDefault="0021010D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 xml:space="preserve">Increase </w:t>
            </w:r>
            <w:r w:rsidR="002C0DCC"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RA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-SDT resources</w:t>
            </w:r>
            <w:r w:rsidR="002C0DCC"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 xml:space="preserve"> and reduce CG-SDT </w:t>
            </w:r>
            <w:r w:rsidR="008E2B6D"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configuration</w:t>
            </w:r>
          </w:p>
        </w:tc>
      </w:tr>
      <w:tr w:rsidR="0021010D" w14:paraId="47AE606C" w14:textId="77777777" w:rsidTr="0021010D">
        <w:tc>
          <w:tcPr>
            <w:tcW w:w="3209" w:type="dxa"/>
            <w:vMerge/>
          </w:tcPr>
          <w:p w14:paraId="7B975FB8" w14:textId="77777777" w:rsidR="0021010D" w:rsidRDefault="0021010D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210" w:type="dxa"/>
          </w:tcPr>
          <w:p w14:paraId="79400AF4" w14:textId="4CA4181A" w:rsidR="0021010D" w:rsidRDefault="0021010D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 xml:space="preserve">UE could not perform CG-SDT due to </w:t>
            </w:r>
            <w:r w:rsidR="002C0DCC"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 xml:space="preserve">not fulfilling the 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CG-SDT thresholds and falls back to RA-SDT</w:t>
            </w:r>
          </w:p>
        </w:tc>
        <w:tc>
          <w:tcPr>
            <w:tcW w:w="3210" w:type="dxa"/>
          </w:tcPr>
          <w:p w14:paraId="28F12F40" w14:textId="0BF83F5B" w:rsidR="0021010D" w:rsidRDefault="00FF78F5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="0021010D"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ncrease RA-SDT resources.</w:t>
            </w:r>
          </w:p>
        </w:tc>
      </w:tr>
      <w:tr w:rsidR="0021010D" w14:paraId="2CAB5A99" w14:textId="77777777" w:rsidTr="0021010D">
        <w:tc>
          <w:tcPr>
            <w:tcW w:w="3209" w:type="dxa"/>
            <w:vMerge/>
          </w:tcPr>
          <w:p w14:paraId="72F889DB" w14:textId="77777777" w:rsidR="0021010D" w:rsidRDefault="0021010D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210" w:type="dxa"/>
          </w:tcPr>
          <w:p w14:paraId="43CD8D8C" w14:textId="7AA7B5BB" w:rsidR="0021010D" w:rsidRDefault="0021010D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Sub-optimal dimensioning of RA-SDT resources</w:t>
            </w:r>
          </w:p>
        </w:tc>
        <w:tc>
          <w:tcPr>
            <w:tcW w:w="3210" w:type="dxa"/>
          </w:tcPr>
          <w:p w14:paraId="3FBC0F7F" w14:textId="4859D579" w:rsidR="0021010D" w:rsidRDefault="0021010D" w:rsidP="00F3249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Increase RA-SDT resources</w:t>
            </w:r>
          </w:p>
        </w:tc>
      </w:tr>
    </w:tbl>
    <w:p w14:paraId="5FFBC727" w14:textId="4F8F582D" w:rsidR="00F3249F" w:rsidRDefault="0021010D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Hence, i</w:t>
      </w:r>
      <w:r w:rsidR="00F3249F">
        <w:rPr>
          <w:rStyle w:val="normaltextrun"/>
          <w:rFonts w:ascii="Arial" w:hAnsi="Arial" w:cs="Arial"/>
          <w:sz w:val="20"/>
          <w:szCs w:val="20"/>
          <w:lang w:val="en-GB"/>
        </w:rPr>
        <w:t>ncreasing RA-SDT resources without taking considerations of the problems would lead to waste of RACH resources.</w:t>
      </w:r>
    </w:p>
    <w:p w14:paraId="1847D24A" w14:textId="77777777" w:rsidR="00F3249F" w:rsidRDefault="00F3249F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49BB0986" w14:textId="7CD5C080" w:rsidR="0008746D" w:rsidRPr="008E2B6D" w:rsidRDefault="008E2B6D" w:rsidP="00C522FA">
      <w:pPr>
        <w:pStyle w:val="Observation"/>
        <w:spacing w:after="0"/>
        <w:ind w:left="360" w:hanging="360"/>
        <w:jc w:val="left"/>
        <w:rPr>
          <w:rStyle w:val="normaltextrun"/>
          <w:rFonts w:cs="Arial"/>
        </w:rPr>
      </w:pPr>
      <w:bookmarkStart w:id="2" w:name="_Toc178671694"/>
      <w:r>
        <w:t xml:space="preserve">Since CG-SDT has a significant impact on RA-SDT resource utilization, </w:t>
      </w:r>
      <w:r w:rsidR="0008746D">
        <w:t xml:space="preserve">gNB needs to consider the </w:t>
      </w:r>
      <w:r w:rsidR="00F3249F">
        <w:t>root cause of RA-SDT resource congestion before performing optimization of RA-SDT resources.</w:t>
      </w:r>
      <w:bookmarkEnd w:id="2"/>
      <w:r w:rsidR="00F3249F">
        <w:t xml:space="preserve"> </w:t>
      </w:r>
    </w:p>
    <w:p w14:paraId="08AE1538" w14:textId="77777777" w:rsidR="0008746D" w:rsidRDefault="0008746D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485A00A9" w14:textId="4524CF82" w:rsidR="00911B7A" w:rsidRDefault="0008746D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Hence, if the gNB is made aware that congestion of RA-SDT resources </w:t>
      </w:r>
      <w:r w:rsidR="00F3249F">
        <w:rPr>
          <w:rStyle w:val="normaltextrun"/>
          <w:rFonts w:ascii="Arial" w:hAnsi="Arial" w:cs="Arial"/>
          <w:sz w:val="20"/>
          <w:szCs w:val="20"/>
          <w:lang w:val="en-GB"/>
        </w:rPr>
        <w:t>is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due to sub-optimal configuration of CG-SDT resources, it would be able to perform necessary optimization.</w:t>
      </w:r>
    </w:p>
    <w:p w14:paraId="6351E835" w14:textId="77777777" w:rsidR="00911B7A" w:rsidRDefault="00911B7A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1EB4EC1E" w14:textId="2E988FCC" w:rsidR="00F122E4" w:rsidRDefault="00F122E4" w:rsidP="00F3249F">
      <w:pPr>
        <w:pStyle w:val="Proposal"/>
        <w:jc w:val="left"/>
      </w:pPr>
      <w:bookmarkStart w:id="3" w:name="_Toc173942446"/>
      <w:bookmarkStart w:id="4" w:name="_Toc178671690"/>
      <w:r>
        <w:t>If the UE evaluated to perform CG-SDT, and RA-SDT resources were used (i.e. conditions for initiating CG-SDT not fulfilled), the UE indicates in the RA-Report that CG-SDT initiation was evaluated</w:t>
      </w:r>
      <w:r w:rsidRPr="006B2D50">
        <w:t>.</w:t>
      </w:r>
      <w:bookmarkEnd w:id="3"/>
      <w:bookmarkEnd w:id="4"/>
    </w:p>
    <w:p w14:paraId="63E68CD0" w14:textId="77777777" w:rsidR="00F122E4" w:rsidRDefault="00F122E4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6FD0D523" w14:textId="5DCA7C51" w:rsidR="00132241" w:rsidRDefault="00F3249F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Similarly</w:t>
      </w:r>
      <w:r w:rsidR="00F122E4">
        <w:rPr>
          <w:rStyle w:val="normaltextrun"/>
          <w:rFonts w:ascii="Arial" w:hAnsi="Arial" w:cs="Arial"/>
          <w:sz w:val="20"/>
          <w:szCs w:val="20"/>
          <w:lang w:val="en-GB"/>
        </w:rPr>
        <w:t xml:space="preserve">, if the UE fails to perform both CG-SDT and RA-SDT, it will try to </w:t>
      </w:r>
      <w:proofErr w:type="spellStart"/>
      <w:r w:rsidR="00F122E4">
        <w:rPr>
          <w:rStyle w:val="normaltextrun"/>
          <w:rFonts w:ascii="Arial" w:hAnsi="Arial" w:cs="Arial"/>
          <w:sz w:val="20"/>
          <w:szCs w:val="20"/>
          <w:lang w:val="en-GB"/>
        </w:rPr>
        <w:t>ultilize</w:t>
      </w:r>
      <w:proofErr w:type="spellEnd"/>
      <w:r w:rsidR="00F122E4">
        <w:rPr>
          <w:rStyle w:val="normaltextrun"/>
          <w:rFonts w:ascii="Arial" w:hAnsi="Arial" w:cs="Arial"/>
          <w:sz w:val="20"/>
          <w:szCs w:val="20"/>
          <w:lang w:val="en-GB"/>
        </w:rPr>
        <w:t xml:space="preserve"> common RACH resources by th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e gNB. Thus, </w:t>
      </w:r>
      <w:r w:rsidR="0055362A">
        <w:rPr>
          <w:rStyle w:val="normaltextrun"/>
          <w:rFonts w:ascii="Arial" w:hAnsi="Arial" w:cs="Arial"/>
          <w:sz w:val="20"/>
          <w:szCs w:val="20"/>
          <w:lang w:val="en-GB"/>
        </w:rPr>
        <w:t>the network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needs to </w:t>
      </w:r>
      <w:proofErr w:type="spellStart"/>
      <w:r>
        <w:rPr>
          <w:rStyle w:val="normaltextrun"/>
          <w:rFonts w:ascii="Arial" w:hAnsi="Arial" w:cs="Arial"/>
          <w:sz w:val="20"/>
          <w:szCs w:val="20"/>
          <w:lang w:val="en-GB"/>
        </w:rPr>
        <w:t>analyze</w:t>
      </w:r>
      <w:proofErr w:type="spellEnd"/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the problem before performing any optimization. </w:t>
      </w:r>
      <w:r w:rsidR="00E77948">
        <w:rPr>
          <w:rStyle w:val="normaltextrun"/>
          <w:rFonts w:ascii="Arial" w:hAnsi="Arial" w:cs="Arial"/>
          <w:sz w:val="20"/>
          <w:szCs w:val="20"/>
          <w:lang w:val="en-GB"/>
        </w:rPr>
        <w:t>Hence, UE should explicitly indicate in the RA report whether it intended to initialize CG-SDT or RA-SDT.</w:t>
      </w:r>
    </w:p>
    <w:p w14:paraId="300B79D7" w14:textId="77777777" w:rsidR="00E77948" w:rsidRDefault="00E77948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54B6E288" w14:textId="62F80552" w:rsidR="00F3249F" w:rsidRPr="00CE0424" w:rsidRDefault="00F3249F" w:rsidP="00F3249F">
      <w:pPr>
        <w:pStyle w:val="Proposal"/>
        <w:jc w:val="left"/>
      </w:pPr>
      <w:bookmarkStart w:id="5" w:name="_Toc173942445"/>
      <w:bookmarkStart w:id="6" w:name="_Toc178671691"/>
      <w:r>
        <w:t>If the UE evaluated to perform SDT, and common RACH resources were used (i.e. conditions for initiating RA-SDT or CG-SDT were not fulfilled), the UE indicates in the RA-Report whether RA-SDT and/or CG-SDT</w:t>
      </w:r>
      <w:r w:rsidRPr="0034311E">
        <w:t xml:space="preserve"> </w:t>
      </w:r>
      <w:r>
        <w:t>initiation was evaluated.</w:t>
      </w:r>
      <w:bookmarkEnd w:id="5"/>
      <w:bookmarkEnd w:id="6"/>
    </w:p>
    <w:p w14:paraId="2746700E" w14:textId="77777777" w:rsidR="00E77948" w:rsidRDefault="00E77948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640BA3BA" w14:textId="10D36918" w:rsidR="002C0DCC" w:rsidRPr="00CE0424" w:rsidRDefault="002C0DCC" w:rsidP="002C0DCC">
      <w:pPr>
        <w:pStyle w:val="Proposal"/>
        <w:jc w:val="left"/>
      </w:pPr>
      <w:bookmarkStart w:id="7" w:name="_Toc178671692"/>
      <w:r>
        <w:t>RAN3 to send an LS to RAN2 to include the following in the RA report</w:t>
      </w:r>
      <w:r>
        <w:br/>
        <w:t xml:space="preserve">a) </w:t>
      </w:r>
      <w:r w:rsidRPr="002C0DCC">
        <w:t>the time from the start of RA-SDT to the reporting of RA report</w:t>
      </w:r>
      <w:r>
        <w:t>.</w:t>
      </w:r>
      <w:r>
        <w:br/>
        <w:t xml:space="preserve">b) the indication of failure to start </w:t>
      </w:r>
      <w:r w:rsidR="00B1238A">
        <w:t>CG</w:t>
      </w:r>
      <w:r>
        <w:t>-SDT.</w:t>
      </w:r>
      <w:bookmarkEnd w:id="7"/>
    </w:p>
    <w:p w14:paraId="4824712A" w14:textId="7E2A4D51" w:rsidR="00F46D03" w:rsidRDefault="00F46D03" w:rsidP="00F3249F">
      <w:pPr>
        <w:pStyle w:val="Heading1"/>
        <w:ind w:left="0" w:firstLine="0"/>
        <w:rPr>
          <w:lang w:val="en-US" w:eastAsia="zh-CN"/>
        </w:rPr>
      </w:pPr>
      <w:r>
        <w:rPr>
          <w:lang w:val="en-US" w:eastAsia="zh-CN"/>
        </w:rPr>
        <w:t>3 Conclusions</w:t>
      </w:r>
    </w:p>
    <w:p w14:paraId="1DC553E0" w14:textId="40F09C9B" w:rsidR="00E837CD" w:rsidRPr="00E837CD" w:rsidRDefault="00E837CD" w:rsidP="00F3249F">
      <w:pPr>
        <w:pStyle w:val="BodyText"/>
        <w:rPr>
          <w:rFonts w:ascii="Arial" w:hAnsi="Arial" w:cs="Arial"/>
          <w:b/>
          <w:bCs/>
        </w:rPr>
      </w:pPr>
      <w:r w:rsidRPr="00E837CD">
        <w:rPr>
          <w:rFonts w:ascii="Arial" w:hAnsi="Arial" w:cs="Arial"/>
        </w:rPr>
        <w:t xml:space="preserve">In </w:t>
      </w:r>
      <w:r w:rsidR="00BD58BF">
        <w:rPr>
          <w:rFonts w:ascii="Arial" w:hAnsi="Arial" w:cs="Arial"/>
        </w:rPr>
        <w:t>this contribution the following</w:t>
      </w:r>
      <w:r w:rsidRPr="00E837CD">
        <w:rPr>
          <w:rFonts w:ascii="Arial" w:hAnsi="Arial" w:cs="Arial"/>
        </w:rPr>
        <w:t xml:space="preserve"> observations</w:t>
      </w:r>
      <w:r w:rsidR="00BD58BF">
        <w:rPr>
          <w:rFonts w:ascii="Arial" w:hAnsi="Arial" w:cs="Arial"/>
        </w:rPr>
        <w:t xml:space="preserve"> and proposal</w:t>
      </w:r>
      <w:r w:rsidR="00EA0689">
        <w:rPr>
          <w:rFonts w:ascii="Arial" w:hAnsi="Arial" w:cs="Arial"/>
        </w:rPr>
        <w:t xml:space="preserve"> were derived:</w:t>
      </w:r>
    </w:p>
    <w:p w14:paraId="6D1FE73C" w14:textId="4863F40B" w:rsidR="00637B23" w:rsidRDefault="00E837C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8671693" w:history="1">
        <w:r w:rsidR="00637B23" w:rsidRPr="00123B10">
          <w:rPr>
            <w:rStyle w:val="Hyperlink"/>
            <w:noProof/>
          </w:rPr>
          <w:t>Observation 1</w:t>
        </w:r>
        <w:r w:rsidR="00637B2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/>
            <w14:ligatures w14:val="standardContextual"/>
          </w:rPr>
          <w:tab/>
        </w:r>
        <w:r w:rsidR="00637B23" w:rsidRPr="00123B10">
          <w:rPr>
            <w:rStyle w:val="Hyperlink"/>
            <w:noProof/>
          </w:rPr>
          <w:t>UE failing to initiate CG-SDT and eventual fallback to RA-SDT would overload the RA-SDT resource utilization.</w:t>
        </w:r>
      </w:hyperlink>
    </w:p>
    <w:p w14:paraId="7BF6D165" w14:textId="4217EF5D" w:rsidR="00637B23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/>
          <w14:ligatures w14:val="standardContextual"/>
        </w:rPr>
      </w:pPr>
      <w:hyperlink w:anchor="_Toc178671694" w:history="1">
        <w:r w:rsidR="00637B23" w:rsidRPr="00123B10">
          <w:rPr>
            <w:rStyle w:val="Hyperlink"/>
            <w:rFonts w:cs="Arial"/>
            <w:noProof/>
          </w:rPr>
          <w:t>Observation 2</w:t>
        </w:r>
        <w:r w:rsidR="00637B2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/>
            <w14:ligatures w14:val="standardContextual"/>
          </w:rPr>
          <w:tab/>
        </w:r>
        <w:r w:rsidR="00637B23" w:rsidRPr="00123B10">
          <w:rPr>
            <w:rStyle w:val="Hyperlink"/>
            <w:noProof/>
          </w:rPr>
          <w:t>Since CG-SDT has a significant impact on RA-SDT resource utilization, gNB needs to consider the root cause of RA-SDT resource congestion before performing optimization of RA-SDT resources.</w:t>
        </w:r>
      </w:hyperlink>
    </w:p>
    <w:p w14:paraId="2297CE58" w14:textId="46CBFF69" w:rsidR="00E837CD" w:rsidRPr="00E837CD" w:rsidRDefault="00E837CD" w:rsidP="00F3249F">
      <w:pPr>
        <w:pStyle w:val="Proposal"/>
        <w:numPr>
          <w:ilvl w:val="0"/>
          <w:numId w:val="0"/>
        </w:numPr>
        <w:jc w:val="left"/>
        <w:rPr>
          <w:rFonts w:cs="Arial"/>
        </w:rPr>
      </w:pPr>
      <w:r>
        <w:fldChar w:fldCharType="end"/>
      </w:r>
    </w:p>
    <w:p w14:paraId="7154F1A1" w14:textId="2631AB11" w:rsidR="00637B23" w:rsidRDefault="00E837C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78671690" w:history="1">
        <w:r w:rsidR="00637B23" w:rsidRPr="006F11F0">
          <w:rPr>
            <w:rStyle w:val="Hyperlink"/>
            <w:noProof/>
          </w:rPr>
          <w:t>Proposal 1</w:t>
        </w:r>
        <w:r w:rsidR="00637B2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/>
            <w14:ligatures w14:val="standardContextual"/>
          </w:rPr>
          <w:tab/>
        </w:r>
        <w:r w:rsidR="00637B23" w:rsidRPr="006F11F0">
          <w:rPr>
            <w:rStyle w:val="Hyperlink"/>
            <w:noProof/>
          </w:rPr>
          <w:t>If the UE evaluated to perform CG-SDT, and RA-SDT resources were used (i.e. conditions for initiating CG-SDT not fulfilled), the UE indicates in the RA-Report that CG-SDT initiation was evaluated.</w:t>
        </w:r>
      </w:hyperlink>
    </w:p>
    <w:p w14:paraId="62C6976F" w14:textId="72F6FF6E" w:rsidR="00637B23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/>
          <w14:ligatures w14:val="standardContextual"/>
        </w:rPr>
      </w:pPr>
      <w:hyperlink w:anchor="_Toc178671691" w:history="1">
        <w:r w:rsidR="00637B23" w:rsidRPr="006F11F0">
          <w:rPr>
            <w:rStyle w:val="Hyperlink"/>
            <w:noProof/>
          </w:rPr>
          <w:t>Proposal 2</w:t>
        </w:r>
        <w:r w:rsidR="00637B2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/>
            <w14:ligatures w14:val="standardContextual"/>
          </w:rPr>
          <w:tab/>
        </w:r>
        <w:r w:rsidR="00637B23" w:rsidRPr="006F11F0">
          <w:rPr>
            <w:rStyle w:val="Hyperlink"/>
            <w:noProof/>
          </w:rPr>
          <w:t>If the UE evaluated to perform SDT, and common RACH resources were used (i.e. conditions for initiating RA-SDT or CG-SDT were not fulfilled), the UE indicates in the RA-Report whether RA-SDT and/or CG-SDT initiation was evaluated.</w:t>
        </w:r>
      </w:hyperlink>
    </w:p>
    <w:p w14:paraId="77AC7787" w14:textId="30716D53" w:rsidR="00637B23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/>
          <w14:ligatures w14:val="standardContextual"/>
        </w:rPr>
      </w:pPr>
      <w:hyperlink w:anchor="_Toc178671692" w:history="1">
        <w:r w:rsidR="00637B23" w:rsidRPr="006F11F0">
          <w:rPr>
            <w:rStyle w:val="Hyperlink"/>
            <w:noProof/>
          </w:rPr>
          <w:t>Proposal 3</w:t>
        </w:r>
        <w:r w:rsidR="00637B2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/>
            <w14:ligatures w14:val="standardContextual"/>
          </w:rPr>
          <w:tab/>
        </w:r>
        <w:r w:rsidR="00637B23" w:rsidRPr="006F11F0">
          <w:rPr>
            <w:rStyle w:val="Hyperlink"/>
            <w:noProof/>
          </w:rPr>
          <w:t>RAN3 to send an LS to RAN2 to include the following in the RA report a) the time from the start of RA-SDT to the reporting of RA report. b) the indication of failure to start CG-SDT.</w:t>
        </w:r>
      </w:hyperlink>
    </w:p>
    <w:p w14:paraId="4CE3FF4F" w14:textId="2E728010" w:rsidR="00E06D06" w:rsidRDefault="00E837CD" w:rsidP="00F3249F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346671F8" w14:textId="77777777" w:rsidR="00E06D06" w:rsidRDefault="00E06D06">
      <w:pPr>
        <w:spacing w:after="0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1572A753" w14:textId="77777777" w:rsidR="00E06D06" w:rsidRDefault="00E06D06" w:rsidP="00E06D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8" w:name="_Hlk124761912"/>
      <w:bookmarkStart w:id="9" w:name="_Toc70079076"/>
      <w:bookmarkStart w:id="10" w:name="_Toc114570475"/>
      <w:r w:rsidRPr="009E5D12">
        <w:rPr>
          <w:b/>
          <w:noProof/>
          <w:sz w:val="24"/>
        </w:rPr>
        <w:lastRenderedPageBreak/>
        <w:t>3GPP TSG-RAN WG2 #125-bis</w:t>
      </w:r>
      <w:r>
        <w:rPr>
          <w:b/>
          <w:i/>
          <w:noProof/>
          <w:sz w:val="28"/>
        </w:rPr>
        <w:tab/>
      </w:r>
      <w:r w:rsidRPr="00A12B27">
        <w:rPr>
          <w:b/>
          <w:iCs/>
          <w:noProof/>
          <w:sz w:val="28"/>
          <w:highlight w:val="yellow"/>
        </w:rPr>
        <w:t>R3-24xxxxx</w:t>
      </w:r>
    </w:p>
    <w:p w14:paraId="6A89C5B6" w14:textId="77777777" w:rsidR="00E06D06" w:rsidRDefault="00E06D06" w:rsidP="00E06D06">
      <w:pPr>
        <w:pStyle w:val="CRCoverPage"/>
        <w:outlineLvl w:val="0"/>
        <w:rPr>
          <w:b/>
          <w:noProof/>
          <w:sz w:val="24"/>
        </w:rPr>
      </w:pPr>
      <w:r w:rsidRPr="009E5D12">
        <w:rPr>
          <w:b/>
          <w:noProof/>
          <w:sz w:val="24"/>
        </w:rPr>
        <w:t>Hefei, China, Oct 14th – 18th 2024</w:t>
      </w:r>
    </w:p>
    <w:bookmarkEnd w:id="8"/>
    <w:p w14:paraId="4272B78D" w14:textId="77777777" w:rsidR="00E06D06" w:rsidRDefault="00E06D06" w:rsidP="00E06D06">
      <w:pPr>
        <w:rPr>
          <w:rFonts w:ascii="Arial" w:eastAsia="SimSun" w:hAnsi="Arial" w:cs="Arial"/>
        </w:rPr>
      </w:pPr>
    </w:p>
    <w:p w14:paraId="45F86D4C" w14:textId="77777777" w:rsidR="00E06D06" w:rsidRPr="005E7370" w:rsidRDefault="00E06D06" w:rsidP="00E06D06">
      <w:pPr>
        <w:rPr>
          <w:rFonts w:ascii="Arial" w:eastAsia="SimSun" w:hAnsi="Arial" w:cs="Arial"/>
        </w:rPr>
      </w:pPr>
    </w:p>
    <w:p w14:paraId="6685C49D" w14:textId="1F5A3020" w:rsidR="00E06D06" w:rsidRPr="005E7370" w:rsidRDefault="00E06D06" w:rsidP="00E06D06">
      <w:pPr>
        <w:spacing w:after="60"/>
        <w:ind w:left="1985" w:hanging="1985"/>
        <w:rPr>
          <w:rFonts w:ascii="Arial" w:eastAsia="SimSun" w:hAnsi="Arial" w:cs="Arial"/>
          <w:bCs/>
        </w:rPr>
      </w:pPr>
      <w:r w:rsidRPr="005E7370">
        <w:rPr>
          <w:rFonts w:ascii="Arial" w:eastAsia="SimSun" w:hAnsi="Arial" w:cs="Arial"/>
          <w:b/>
        </w:rPr>
        <w:t>Title:</w:t>
      </w:r>
      <w:r w:rsidRPr="005E7370">
        <w:rPr>
          <w:rFonts w:ascii="Arial" w:eastAsia="SimSun" w:hAnsi="Arial" w:cs="Arial"/>
          <w:b/>
        </w:rPr>
        <w:tab/>
      </w:r>
      <w:r w:rsidRPr="009E5D12">
        <w:rPr>
          <w:rFonts w:ascii="Arial" w:eastAsia="SimSun" w:hAnsi="Arial" w:cs="Arial"/>
          <w:b/>
        </w:rPr>
        <w:t xml:space="preserve">[DRAFT] </w:t>
      </w:r>
      <w:r>
        <w:rPr>
          <w:rFonts w:ascii="Arial" w:eastAsia="SimSun" w:hAnsi="Arial" w:cs="Arial"/>
          <w:bCs/>
          <w:lang w:eastAsia="zh-CN"/>
        </w:rPr>
        <w:t>LS on enhancement of RA report with SDT information</w:t>
      </w:r>
    </w:p>
    <w:p w14:paraId="34D4AA3B" w14:textId="77777777" w:rsidR="00E06D06" w:rsidRPr="005E7370" w:rsidRDefault="00E06D06" w:rsidP="00E06D06">
      <w:pPr>
        <w:spacing w:after="60"/>
        <w:ind w:left="1985" w:hanging="1985"/>
        <w:rPr>
          <w:rFonts w:ascii="Arial" w:eastAsia="SimSun" w:hAnsi="Arial" w:cs="Arial"/>
          <w:bCs/>
        </w:rPr>
      </w:pPr>
      <w:r w:rsidRPr="005E7370">
        <w:rPr>
          <w:rFonts w:ascii="Arial" w:eastAsia="SimSun" w:hAnsi="Arial" w:cs="Arial"/>
          <w:b/>
        </w:rPr>
        <w:t>Release:</w:t>
      </w:r>
      <w:r w:rsidRPr="005E7370">
        <w:rPr>
          <w:rFonts w:ascii="Arial" w:eastAsia="SimSun" w:hAnsi="Arial" w:cs="Arial"/>
          <w:bCs/>
        </w:rPr>
        <w:tab/>
        <w:t>Rel-1</w:t>
      </w:r>
      <w:r>
        <w:rPr>
          <w:rFonts w:ascii="Arial" w:eastAsia="SimSun" w:hAnsi="Arial" w:cs="Arial"/>
          <w:bCs/>
        </w:rPr>
        <w:t>9</w:t>
      </w:r>
    </w:p>
    <w:p w14:paraId="5D936230" w14:textId="77777777" w:rsidR="00E06D06" w:rsidRPr="00A12B27" w:rsidRDefault="00E06D06" w:rsidP="00E06D06">
      <w:pPr>
        <w:spacing w:after="60"/>
        <w:ind w:left="1985" w:hanging="1985"/>
        <w:rPr>
          <w:rFonts w:ascii="Arial" w:hAnsi="Arial" w:cs="Arial"/>
          <w:bCs/>
        </w:rPr>
      </w:pPr>
      <w:r w:rsidRPr="005E7370">
        <w:rPr>
          <w:rFonts w:ascii="Arial" w:eastAsia="SimSun" w:hAnsi="Arial" w:cs="Arial"/>
          <w:b/>
        </w:rPr>
        <w:t>Work Item:</w:t>
      </w:r>
      <w:r w:rsidRPr="005E7370">
        <w:rPr>
          <w:rFonts w:ascii="Arial" w:eastAsia="SimSun" w:hAnsi="Arial" w:cs="Arial"/>
          <w:bCs/>
        </w:rPr>
        <w:tab/>
      </w:r>
      <w:r>
        <w:rPr>
          <w:rFonts w:ascii="Arial" w:hAnsi="Arial" w:cs="Arial"/>
          <w:bCs/>
        </w:rPr>
        <w:t>NR_ENDC_SON_MDT_Ph4-Core</w:t>
      </w:r>
    </w:p>
    <w:p w14:paraId="7A2AB396" w14:textId="77777777" w:rsidR="00E06D06" w:rsidRPr="005E7370" w:rsidRDefault="00E06D06" w:rsidP="00E06D06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3386DC3" w14:textId="77777777" w:rsidR="00E06D06" w:rsidRPr="005E7370" w:rsidRDefault="00E06D06" w:rsidP="00E06D06">
      <w:pPr>
        <w:spacing w:after="60"/>
        <w:ind w:left="1985" w:hanging="1985"/>
        <w:rPr>
          <w:rFonts w:ascii="Arial" w:eastAsia="SimSun" w:hAnsi="Arial" w:cs="Arial"/>
          <w:bCs/>
        </w:rPr>
      </w:pPr>
      <w:r w:rsidRPr="005E7370">
        <w:rPr>
          <w:rFonts w:ascii="Arial" w:eastAsia="SimSun" w:hAnsi="Arial" w:cs="Arial"/>
          <w:b/>
        </w:rPr>
        <w:t>Source:</w:t>
      </w:r>
      <w:r w:rsidRPr="005E7370">
        <w:rPr>
          <w:rFonts w:ascii="Arial" w:eastAsia="SimSun" w:hAnsi="Arial" w:cs="Arial"/>
          <w:bCs/>
        </w:rPr>
        <w:tab/>
      </w:r>
      <w:r w:rsidRPr="002A55B8">
        <w:rPr>
          <w:rFonts w:ascii="Arial" w:eastAsia="SimSun" w:hAnsi="Arial" w:cs="Arial"/>
          <w:bCs/>
        </w:rPr>
        <w:t>Ericsson (to be RAN3)</w:t>
      </w:r>
    </w:p>
    <w:p w14:paraId="36D7BDD0" w14:textId="77777777" w:rsidR="00E06D06" w:rsidRPr="00373EFF" w:rsidRDefault="00E06D06" w:rsidP="00E06D06">
      <w:pPr>
        <w:spacing w:after="60"/>
        <w:ind w:left="1985" w:hanging="1985"/>
        <w:rPr>
          <w:rFonts w:ascii="Arial" w:eastAsia="SimSun" w:hAnsi="Arial" w:cs="Arial"/>
          <w:bCs/>
        </w:rPr>
      </w:pPr>
      <w:r w:rsidRPr="00373EFF">
        <w:rPr>
          <w:rFonts w:ascii="Arial" w:eastAsia="SimSun" w:hAnsi="Arial" w:cs="Arial"/>
          <w:b/>
        </w:rPr>
        <w:t>To:</w:t>
      </w:r>
      <w:r w:rsidRPr="00373EFF">
        <w:rPr>
          <w:rFonts w:ascii="Arial" w:eastAsia="SimSun" w:hAnsi="Arial" w:cs="Arial"/>
          <w:bCs/>
        </w:rPr>
        <w:tab/>
        <w:t>RAN2</w:t>
      </w:r>
    </w:p>
    <w:p w14:paraId="0D99A497" w14:textId="77777777" w:rsidR="00E06D06" w:rsidRPr="00373EFF" w:rsidRDefault="00E06D06" w:rsidP="00E06D06">
      <w:pPr>
        <w:spacing w:after="60"/>
        <w:ind w:left="1985" w:hanging="1985"/>
        <w:rPr>
          <w:rFonts w:ascii="Arial" w:eastAsia="SimSun" w:hAnsi="Arial" w:cs="Arial"/>
          <w:bCs/>
        </w:rPr>
      </w:pPr>
      <w:r w:rsidRPr="00373EFF">
        <w:rPr>
          <w:rFonts w:ascii="Arial" w:eastAsia="SimSun" w:hAnsi="Arial" w:cs="Arial"/>
          <w:b/>
        </w:rPr>
        <w:t>Cc:</w:t>
      </w:r>
      <w:r w:rsidRPr="00373EFF">
        <w:rPr>
          <w:rFonts w:ascii="Arial" w:eastAsia="SimSun" w:hAnsi="Arial" w:cs="Arial"/>
          <w:bCs/>
        </w:rPr>
        <w:tab/>
      </w:r>
    </w:p>
    <w:p w14:paraId="5A4BE808" w14:textId="77777777" w:rsidR="00E06D06" w:rsidRPr="00373EFF" w:rsidRDefault="00E06D06" w:rsidP="00E06D06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2D115712" w14:textId="77777777" w:rsidR="00E06D06" w:rsidRPr="005E7370" w:rsidRDefault="00E06D06" w:rsidP="00E06D06">
      <w:pPr>
        <w:tabs>
          <w:tab w:val="left" w:pos="2268"/>
        </w:tabs>
        <w:rPr>
          <w:rFonts w:ascii="Arial" w:eastAsia="SimSun" w:hAnsi="Arial" w:cs="Arial"/>
          <w:bCs/>
        </w:rPr>
      </w:pPr>
      <w:r w:rsidRPr="005E7370">
        <w:rPr>
          <w:rFonts w:ascii="Arial" w:eastAsia="SimSun" w:hAnsi="Arial" w:cs="Arial"/>
          <w:b/>
        </w:rPr>
        <w:t>Contact Person:</w:t>
      </w:r>
      <w:r w:rsidRPr="005E7370">
        <w:rPr>
          <w:rFonts w:ascii="Arial" w:eastAsia="SimSun" w:hAnsi="Arial" w:cs="Arial"/>
          <w:bCs/>
        </w:rPr>
        <w:tab/>
      </w:r>
    </w:p>
    <w:p w14:paraId="0D46110E" w14:textId="6EAB7B35" w:rsidR="00E06D06" w:rsidRPr="00EC45D2" w:rsidRDefault="00E06D06" w:rsidP="00E06D0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highlight w:val="yellow"/>
          <w:lang w:val="it-IT"/>
        </w:rPr>
      </w:pPr>
      <w:r w:rsidRPr="00EC45D2">
        <w:rPr>
          <w:rFonts w:ascii="Arial" w:eastAsia="SimSun" w:hAnsi="Arial" w:cs="Arial"/>
          <w:b/>
          <w:highlight w:val="yellow"/>
          <w:lang w:val="it-IT"/>
        </w:rPr>
        <w:t>Name:</w:t>
      </w:r>
      <w:r w:rsidRPr="00EC45D2">
        <w:rPr>
          <w:rFonts w:ascii="Arial" w:eastAsia="SimSun" w:hAnsi="Arial" w:cs="Arial"/>
          <w:bCs/>
          <w:highlight w:val="yellow"/>
          <w:lang w:val="it-IT"/>
        </w:rPr>
        <w:tab/>
        <w:t>Luca Lunardi</w:t>
      </w:r>
    </w:p>
    <w:p w14:paraId="5408EC73" w14:textId="5011DE87" w:rsidR="00E06D06" w:rsidRPr="00EC45D2" w:rsidRDefault="00E06D06" w:rsidP="00E06D06">
      <w:pPr>
        <w:tabs>
          <w:tab w:val="left" w:pos="2268"/>
          <w:tab w:val="left" w:pos="2694"/>
        </w:tabs>
        <w:ind w:left="567"/>
        <w:rPr>
          <w:rFonts w:ascii="Arial" w:eastAsia="SimSun" w:hAnsi="Arial" w:cs="Arial"/>
          <w:highlight w:val="yellow"/>
          <w:lang w:val="it-IT"/>
        </w:rPr>
      </w:pPr>
      <w:r w:rsidRPr="00EC45D2">
        <w:rPr>
          <w:rFonts w:ascii="Arial" w:eastAsia="SimSun" w:hAnsi="Arial" w:cs="Arial"/>
          <w:b/>
          <w:highlight w:val="yellow"/>
          <w:lang w:val="it-IT"/>
        </w:rPr>
        <w:t xml:space="preserve">Email </w:t>
      </w:r>
      <w:proofErr w:type="spellStart"/>
      <w:r w:rsidRPr="00EC45D2">
        <w:rPr>
          <w:rFonts w:ascii="Arial" w:eastAsia="SimSun" w:hAnsi="Arial" w:cs="Arial"/>
          <w:b/>
          <w:highlight w:val="yellow"/>
          <w:lang w:val="it-IT"/>
        </w:rPr>
        <w:t>address</w:t>
      </w:r>
      <w:proofErr w:type="spellEnd"/>
      <w:r w:rsidRPr="00EC45D2">
        <w:rPr>
          <w:rFonts w:ascii="Arial" w:eastAsia="SimSun" w:hAnsi="Arial" w:cs="Arial"/>
          <w:b/>
          <w:highlight w:val="yellow"/>
          <w:lang w:val="it-IT"/>
        </w:rPr>
        <w:t>:</w:t>
      </w:r>
      <w:r w:rsidRPr="00EC45D2">
        <w:rPr>
          <w:rFonts w:ascii="Arial" w:eastAsia="SimSun" w:hAnsi="Arial" w:cs="Arial"/>
          <w:highlight w:val="yellow"/>
          <w:lang w:val="it-IT"/>
        </w:rPr>
        <w:tab/>
      </w:r>
      <w:hyperlink r:id="rId11" w:history="1">
        <w:r w:rsidRPr="00EC45D2">
          <w:rPr>
            <w:rStyle w:val="Hyperlink"/>
            <w:rFonts w:ascii="Arial" w:eastAsia="SimSun" w:hAnsi="Arial" w:cs="Arial"/>
            <w:highlight w:val="yellow"/>
            <w:lang w:val="it-IT"/>
          </w:rPr>
          <w:t>luca.lunardi@ericsson.com</w:t>
        </w:r>
      </w:hyperlink>
      <w:r w:rsidRPr="00EC45D2">
        <w:rPr>
          <w:rFonts w:ascii="Arial" w:eastAsia="SimSun" w:hAnsi="Arial" w:cs="Arial"/>
          <w:highlight w:val="yellow"/>
          <w:lang w:val="it-IT"/>
        </w:rPr>
        <w:t xml:space="preserve"> </w:t>
      </w:r>
    </w:p>
    <w:p w14:paraId="7563D19D" w14:textId="77777777" w:rsidR="00E06D06" w:rsidRPr="005E7370" w:rsidRDefault="00E06D06" w:rsidP="00E06D06">
      <w:pPr>
        <w:spacing w:after="60"/>
        <w:ind w:left="1985" w:hanging="1985"/>
        <w:rPr>
          <w:rFonts w:ascii="Arial" w:eastAsia="SimSun" w:hAnsi="Arial" w:cs="Arial"/>
          <w:b/>
          <w:lang w:val="de-DE"/>
        </w:rPr>
      </w:pPr>
    </w:p>
    <w:p w14:paraId="116D6C13" w14:textId="77777777" w:rsidR="00E06D06" w:rsidRPr="00373EFF" w:rsidRDefault="00E06D06" w:rsidP="00E06D06">
      <w:pPr>
        <w:spacing w:after="60"/>
        <w:ind w:left="1985" w:hanging="1985"/>
        <w:rPr>
          <w:rFonts w:ascii="Arial" w:eastAsia="SimSun" w:hAnsi="Arial" w:cs="Arial"/>
          <w:bCs/>
          <w:lang w:val="de-DE"/>
        </w:rPr>
      </w:pPr>
      <w:r w:rsidRPr="00373EFF">
        <w:rPr>
          <w:rFonts w:ascii="Arial" w:eastAsia="SimSun" w:hAnsi="Arial" w:cs="Arial"/>
          <w:b/>
          <w:lang w:val="de-DE"/>
        </w:rPr>
        <w:t>Attachments:</w:t>
      </w:r>
      <w:r w:rsidRPr="00373EFF">
        <w:rPr>
          <w:rFonts w:ascii="Arial" w:eastAsia="SimSun" w:hAnsi="Arial" w:cs="Arial"/>
          <w:bCs/>
          <w:lang w:val="de-DE"/>
        </w:rPr>
        <w:tab/>
      </w:r>
      <w:r w:rsidRPr="002A55B8">
        <w:rPr>
          <w:rFonts w:ascii="Arial" w:eastAsia="SimSun" w:hAnsi="Arial" w:cs="Arial"/>
          <w:bCs/>
          <w:lang w:val="de-DE"/>
        </w:rPr>
        <w:t>None</w:t>
      </w:r>
    </w:p>
    <w:p w14:paraId="2DD7C814" w14:textId="77777777" w:rsidR="00E06D06" w:rsidRPr="00373EFF" w:rsidRDefault="00E06D06" w:rsidP="00E06D06">
      <w:pPr>
        <w:pBdr>
          <w:bottom w:val="single" w:sz="4" w:space="1" w:color="auto"/>
        </w:pBdr>
        <w:rPr>
          <w:rFonts w:ascii="Arial" w:eastAsia="SimSun" w:hAnsi="Arial" w:cs="Arial"/>
          <w:lang w:val="de-DE"/>
        </w:rPr>
      </w:pPr>
    </w:p>
    <w:p w14:paraId="4A23836D" w14:textId="77777777" w:rsidR="00E06D06" w:rsidRPr="00373EFF" w:rsidRDefault="00E06D06" w:rsidP="00E06D06">
      <w:pPr>
        <w:rPr>
          <w:rFonts w:ascii="Arial" w:eastAsia="SimSun" w:hAnsi="Arial" w:cs="Arial"/>
          <w:lang w:val="de-DE"/>
        </w:rPr>
      </w:pPr>
    </w:p>
    <w:p w14:paraId="4F75D679" w14:textId="77777777" w:rsidR="00E06D06" w:rsidRPr="005E7370" w:rsidRDefault="00E06D06" w:rsidP="00E06D06">
      <w:pPr>
        <w:spacing w:after="120"/>
        <w:rPr>
          <w:rFonts w:ascii="Arial" w:eastAsia="SimSun" w:hAnsi="Arial" w:cs="Arial"/>
          <w:b/>
        </w:rPr>
      </w:pPr>
      <w:r w:rsidRPr="005E7370">
        <w:rPr>
          <w:rFonts w:ascii="Arial" w:eastAsia="SimSun" w:hAnsi="Arial" w:cs="Arial"/>
          <w:b/>
        </w:rPr>
        <w:t>1. Overall Description:</w:t>
      </w:r>
    </w:p>
    <w:p w14:paraId="76B1ACAE" w14:textId="77777777" w:rsidR="00E06D06" w:rsidRPr="005E7370" w:rsidRDefault="00E06D06" w:rsidP="00E06D06">
      <w:pPr>
        <w:rPr>
          <w:rFonts w:ascii="Arial" w:eastAsia="SimSun" w:hAnsi="Arial" w:cs="Arial"/>
        </w:rPr>
      </w:pPr>
    </w:p>
    <w:p w14:paraId="5E691A41" w14:textId="19B4FBC1" w:rsidR="00E06D06" w:rsidRDefault="00E06D06" w:rsidP="00E06D06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RAN3 has discussed on possible RACH en</w:t>
      </w:r>
      <w:r w:rsidR="00A11125">
        <w:rPr>
          <w:rFonts w:ascii="Arial" w:eastAsia="SimSun" w:hAnsi="Arial" w:cs="Arial"/>
        </w:rPr>
        <w:t>hancement for SDT and concluded the following information in RA report would be required to perform RA-SDT resource optimization.</w:t>
      </w:r>
    </w:p>
    <w:p w14:paraId="53C046BC" w14:textId="77777777" w:rsidR="00A11125" w:rsidRPr="00A11125" w:rsidRDefault="00A11125" w:rsidP="00A11125">
      <w:pPr>
        <w:ind w:left="284"/>
        <w:rPr>
          <w:rFonts w:ascii="Arial" w:eastAsia="SimSun" w:hAnsi="Arial" w:cs="Arial"/>
        </w:rPr>
      </w:pPr>
      <w:r w:rsidRPr="00A11125">
        <w:rPr>
          <w:rFonts w:ascii="Arial" w:eastAsia="SimSun" w:hAnsi="Arial" w:cs="Arial"/>
        </w:rPr>
        <w:t>a) the time from the start of RA-SDT to the reporting of RA report.</w:t>
      </w:r>
    </w:p>
    <w:p w14:paraId="41CA1573" w14:textId="510E0BBD" w:rsidR="00A11125" w:rsidRDefault="00A11125" w:rsidP="00A11125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Furthermore, RAN3 has discussed that to perform root cause analysis of RA-SDT resource congestion, the following information is required.</w:t>
      </w:r>
    </w:p>
    <w:p w14:paraId="01211D2A" w14:textId="1D46D79B" w:rsidR="00E06D06" w:rsidRPr="002A55B8" w:rsidRDefault="00A11125" w:rsidP="00A11125">
      <w:pPr>
        <w:ind w:left="284"/>
        <w:rPr>
          <w:rFonts w:ascii="Arial" w:eastAsia="SimSun" w:hAnsi="Arial" w:cs="Arial"/>
        </w:rPr>
      </w:pPr>
      <w:r w:rsidRPr="00A11125">
        <w:rPr>
          <w:rFonts w:ascii="Arial" w:eastAsia="SimSun" w:hAnsi="Arial" w:cs="Arial"/>
        </w:rPr>
        <w:t>b) the indication of failure to start CG-SDT.</w:t>
      </w:r>
    </w:p>
    <w:p w14:paraId="6E6876CC" w14:textId="77777777" w:rsidR="00E06D06" w:rsidRPr="002A55B8" w:rsidRDefault="00E06D06" w:rsidP="00E06D06">
      <w:pPr>
        <w:rPr>
          <w:rFonts w:ascii="Arial" w:eastAsia="SimSun" w:hAnsi="Arial" w:cs="Arial"/>
        </w:rPr>
      </w:pPr>
    </w:p>
    <w:p w14:paraId="38A26633" w14:textId="77777777" w:rsidR="00E06D06" w:rsidRPr="002A55B8" w:rsidRDefault="00E06D06" w:rsidP="00E06D06">
      <w:pPr>
        <w:spacing w:after="120"/>
        <w:rPr>
          <w:rFonts w:ascii="Arial" w:eastAsia="SimSun" w:hAnsi="Arial" w:cs="Arial"/>
          <w:b/>
        </w:rPr>
      </w:pPr>
      <w:r w:rsidRPr="002A55B8">
        <w:rPr>
          <w:rFonts w:ascii="Arial" w:eastAsia="SimSun" w:hAnsi="Arial" w:cs="Arial"/>
          <w:b/>
        </w:rPr>
        <w:t>2. Actions:</w:t>
      </w:r>
    </w:p>
    <w:p w14:paraId="49377BBB" w14:textId="77777777" w:rsidR="00E06D06" w:rsidRPr="002A55B8" w:rsidRDefault="00E06D06" w:rsidP="00E06D06">
      <w:pPr>
        <w:spacing w:after="120"/>
        <w:ind w:left="1985" w:hanging="1985"/>
        <w:rPr>
          <w:rFonts w:ascii="Arial" w:eastAsia="SimSun" w:hAnsi="Arial" w:cs="Arial"/>
          <w:b/>
        </w:rPr>
      </w:pPr>
      <w:r w:rsidRPr="002A55B8">
        <w:rPr>
          <w:rFonts w:ascii="Arial" w:eastAsia="SimSun" w:hAnsi="Arial" w:cs="Arial"/>
          <w:b/>
        </w:rPr>
        <w:t>To RAN2 group:</w:t>
      </w:r>
    </w:p>
    <w:p w14:paraId="7092A087" w14:textId="7A4305E9" w:rsidR="00E06D06" w:rsidRDefault="00E06D06" w:rsidP="00E06D06">
      <w:pPr>
        <w:spacing w:after="120"/>
        <w:ind w:left="993" w:hanging="993"/>
        <w:rPr>
          <w:rFonts w:ascii="Arial" w:eastAsia="SimSun" w:hAnsi="Arial" w:cs="Arial"/>
        </w:rPr>
      </w:pPr>
      <w:r w:rsidRPr="002A55B8">
        <w:rPr>
          <w:rFonts w:ascii="Arial" w:eastAsia="SimSun" w:hAnsi="Arial" w:cs="Arial"/>
          <w:b/>
        </w:rPr>
        <w:t xml:space="preserve">ACTION: </w:t>
      </w:r>
      <w:r w:rsidRPr="002A55B8">
        <w:rPr>
          <w:rFonts w:ascii="Arial" w:eastAsia="SimSun" w:hAnsi="Arial" w:cs="Arial"/>
          <w:b/>
        </w:rPr>
        <w:tab/>
      </w:r>
      <w:r w:rsidRPr="002A55B8">
        <w:rPr>
          <w:rFonts w:ascii="Arial" w:eastAsia="SimSun" w:hAnsi="Arial" w:cs="Arial"/>
        </w:rPr>
        <w:t>RAN3 kindly asks RAN2 to take the above information into account</w:t>
      </w:r>
      <w:r w:rsidR="00A11125">
        <w:rPr>
          <w:rFonts w:ascii="Arial" w:eastAsia="SimSun" w:hAnsi="Arial" w:cs="Arial"/>
        </w:rPr>
        <w:t xml:space="preserve"> and implement necessary changes in RA report.</w:t>
      </w:r>
    </w:p>
    <w:p w14:paraId="442554F4" w14:textId="77777777" w:rsidR="00E06D06" w:rsidRPr="005E7370" w:rsidRDefault="00E06D06" w:rsidP="00E06D06">
      <w:pPr>
        <w:spacing w:after="120"/>
        <w:ind w:left="993" w:hanging="993"/>
        <w:rPr>
          <w:rFonts w:ascii="Arial" w:eastAsia="SimSun" w:hAnsi="Arial" w:cs="Arial"/>
        </w:rPr>
      </w:pPr>
    </w:p>
    <w:p w14:paraId="6738DC7F" w14:textId="77777777" w:rsidR="00E06D06" w:rsidRPr="005E7370" w:rsidRDefault="00E06D06" w:rsidP="00E06D06">
      <w:pPr>
        <w:spacing w:after="120"/>
        <w:ind w:left="993" w:hanging="993"/>
        <w:rPr>
          <w:rFonts w:ascii="Arial" w:eastAsia="SimSun" w:hAnsi="Arial" w:cs="Arial"/>
        </w:rPr>
      </w:pPr>
    </w:p>
    <w:p w14:paraId="0B6FD566" w14:textId="77777777" w:rsidR="00E06D06" w:rsidRPr="005E7370" w:rsidRDefault="00E06D06" w:rsidP="00E06D06">
      <w:pPr>
        <w:spacing w:after="120"/>
        <w:rPr>
          <w:rFonts w:ascii="Arial" w:eastAsia="SimSun" w:hAnsi="Arial" w:cs="Arial"/>
          <w:b/>
        </w:rPr>
      </w:pPr>
      <w:r w:rsidRPr="005E7370">
        <w:rPr>
          <w:rFonts w:ascii="Arial" w:eastAsia="SimSun" w:hAnsi="Arial" w:cs="Arial"/>
          <w:b/>
        </w:rPr>
        <w:t>3. Date of Next TSG-RAN WG3 Meetings:</w:t>
      </w:r>
    </w:p>
    <w:p w14:paraId="5C5A54B0" w14:textId="77777777" w:rsidR="00E06D06" w:rsidRDefault="00E06D06" w:rsidP="00E06D06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TSG-RAN WG3#126</w:t>
      </w:r>
      <w:r>
        <w:rPr>
          <w:rFonts w:ascii="Arial" w:eastAsia="SimSun" w:hAnsi="Arial" w:cs="Arial"/>
          <w:bCs/>
        </w:rPr>
        <w:tab/>
        <w:t xml:space="preserve">                    18 – 22 November 2024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>Orlando, U.S.</w:t>
      </w:r>
    </w:p>
    <w:p w14:paraId="106FCB57" w14:textId="77777777" w:rsidR="00E06D06" w:rsidRPr="00980689" w:rsidRDefault="00E06D06" w:rsidP="00E06D06">
      <w:pPr>
        <w:tabs>
          <w:tab w:val="left" w:pos="5103"/>
        </w:tabs>
        <w:spacing w:after="120"/>
        <w:ind w:left="2268" w:hanging="2268"/>
        <w:rPr>
          <w:rFonts w:eastAsia="SimSun"/>
          <w:sz w:val="22"/>
          <w:szCs w:val="22"/>
          <w:lang w:eastAsia="zh-CN"/>
        </w:rPr>
      </w:pPr>
      <w:r>
        <w:rPr>
          <w:rFonts w:ascii="Arial" w:eastAsia="SimSun" w:hAnsi="Arial" w:cs="Arial"/>
          <w:bCs/>
        </w:rPr>
        <w:t>TSG-RAN WG3#127</w:t>
      </w:r>
      <w:r>
        <w:rPr>
          <w:rFonts w:ascii="Arial" w:eastAsia="SimSun" w:hAnsi="Arial" w:cs="Arial"/>
          <w:bCs/>
        </w:rPr>
        <w:tab/>
        <w:t xml:space="preserve">                    17 – 21 February 2025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 xml:space="preserve">Athens, </w:t>
      </w:r>
      <w:bookmarkEnd w:id="9"/>
      <w:bookmarkEnd w:id="10"/>
      <w:r>
        <w:rPr>
          <w:rFonts w:ascii="Arial" w:eastAsia="SimSun" w:hAnsi="Arial" w:cs="Arial"/>
          <w:bCs/>
        </w:rPr>
        <w:t>GR</w:t>
      </w:r>
    </w:p>
    <w:p w14:paraId="748A3538" w14:textId="77777777" w:rsidR="006D1962" w:rsidRPr="00CB065B" w:rsidRDefault="006D1962" w:rsidP="00F3249F">
      <w:pPr>
        <w:rPr>
          <w:rStyle w:val="normaltextrun"/>
          <w:b/>
          <w:lang w:val="en-US"/>
        </w:rPr>
      </w:pPr>
    </w:p>
    <w:sectPr w:rsidR="006D1962" w:rsidRPr="00CB06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81653" w14:textId="77777777" w:rsidR="00B82A6E" w:rsidRDefault="00B82A6E">
      <w:r>
        <w:separator/>
      </w:r>
    </w:p>
  </w:endnote>
  <w:endnote w:type="continuationSeparator" w:id="0">
    <w:p w14:paraId="3CFB6257" w14:textId="77777777" w:rsidR="00B82A6E" w:rsidRDefault="00B82A6E">
      <w:r>
        <w:continuationSeparator/>
      </w:r>
    </w:p>
  </w:endnote>
  <w:endnote w:type="continuationNotice" w:id="1">
    <w:p w14:paraId="62F9C430" w14:textId="77777777" w:rsidR="00B82A6E" w:rsidRDefault="00B82A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3B5A8" w14:textId="77777777" w:rsidR="00B82A6E" w:rsidRDefault="00B82A6E">
      <w:r>
        <w:separator/>
      </w:r>
    </w:p>
  </w:footnote>
  <w:footnote w:type="continuationSeparator" w:id="0">
    <w:p w14:paraId="30B0963A" w14:textId="77777777" w:rsidR="00B82A6E" w:rsidRDefault="00B82A6E">
      <w:r>
        <w:continuationSeparator/>
      </w:r>
    </w:p>
  </w:footnote>
  <w:footnote w:type="continuationNotice" w:id="1">
    <w:p w14:paraId="24EEA655" w14:textId="77777777" w:rsidR="00B82A6E" w:rsidRDefault="00B82A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31DB"/>
    <w:multiLevelType w:val="hybridMultilevel"/>
    <w:tmpl w:val="94F057A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7435893"/>
    <w:multiLevelType w:val="multilevel"/>
    <w:tmpl w:val="07435893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405F4"/>
    <w:multiLevelType w:val="hybridMultilevel"/>
    <w:tmpl w:val="0AEECE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962E1"/>
    <w:multiLevelType w:val="multilevel"/>
    <w:tmpl w:val="5FFE0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A46647"/>
    <w:multiLevelType w:val="hybridMultilevel"/>
    <w:tmpl w:val="337A54DE"/>
    <w:lvl w:ilvl="0" w:tplc="57F0FE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AC7AE2"/>
    <w:multiLevelType w:val="hybridMultilevel"/>
    <w:tmpl w:val="C22EE0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90588D"/>
    <w:multiLevelType w:val="hybridMultilevel"/>
    <w:tmpl w:val="D1CAE56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578C3"/>
    <w:multiLevelType w:val="hybridMultilevel"/>
    <w:tmpl w:val="3F8EAF20"/>
    <w:lvl w:ilvl="0" w:tplc="E272F2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78E12A45"/>
    <w:multiLevelType w:val="hybridMultilevel"/>
    <w:tmpl w:val="916C61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A1803"/>
    <w:multiLevelType w:val="multilevel"/>
    <w:tmpl w:val="C39C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1806209">
    <w:abstractNumId w:val="10"/>
  </w:num>
  <w:num w:numId="2" w16cid:durableId="385027194">
    <w:abstractNumId w:val="11"/>
  </w:num>
  <w:num w:numId="3" w16cid:durableId="1607498099">
    <w:abstractNumId w:val="1"/>
  </w:num>
  <w:num w:numId="4" w16cid:durableId="693923501">
    <w:abstractNumId w:val="13"/>
  </w:num>
  <w:num w:numId="5" w16cid:durableId="1122336352">
    <w:abstractNumId w:val="4"/>
  </w:num>
  <w:num w:numId="6" w16cid:durableId="1054699880">
    <w:abstractNumId w:val="9"/>
  </w:num>
  <w:num w:numId="7" w16cid:durableId="1784153121">
    <w:abstractNumId w:val="2"/>
  </w:num>
  <w:num w:numId="8" w16cid:durableId="1723292246">
    <w:abstractNumId w:val="6"/>
  </w:num>
  <w:num w:numId="9" w16cid:durableId="801968375">
    <w:abstractNumId w:val="0"/>
  </w:num>
  <w:num w:numId="10" w16cid:durableId="773134476">
    <w:abstractNumId w:val="5"/>
  </w:num>
  <w:num w:numId="11" w16cid:durableId="1966540755">
    <w:abstractNumId w:val="7"/>
  </w:num>
  <w:num w:numId="12" w16cid:durableId="203979149">
    <w:abstractNumId w:val="12"/>
  </w:num>
  <w:num w:numId="13" w16cid:durableId="317271153">
    <w:abstractNumId w:val="3"/>
  </w:num>
  <w:num w:numId="14" w16cid:durableId="14172843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FE"/>
    <w:rsid w:val="00006B74"/>
    <w:rsid w:val="00010A16"/>
    <w:rsid w:val="000132D1"/>
    <w:rsid w:val="00017381"/>
    <w:rsid w:val="00020074"/>
    <w:rsid w:val="00022E4A"/>
    <w:rsid w:val="000264EE"/>
    <w:rsid w:val="0003068B"/>
    <w:rsid w:val="000322EF"/>
    <w:rsid w:val="000332D1"/>
    <w:rsid w:val="00037F67"/>
    <w:rsid w:val="000513CC"/>
    <w:rsid w:val="000554D6"/>
    <w:rsid w:val="00057BB4"/>
    <w:rsid w:val="000603B5"/>
    <w:rsid w:val="000613E3"/>
    <w:rsid w:val="00062D43"/>
    <w:rsid w:val="00062F42"/>
    <w:rsid w:val="00070E09"/>
    <w:rsid w:val="00077659"/>
    <w:rsid w:val="000814A6"/>
    <w:rsid w:val="00084EF3"/>
    <w:rsid w:val="00085D02"/>
    <w:rsid w:val="000872A4"/>
    <w:rsid w:val="0008746D"/>
    <w:rsid w:val="00095310"/>
    <w:rsid w:val="000969BC"/>
    <w:rsid w:val="000A1DCC"/>
    <w:rsid w:val="000A6394"/>
    <w:rsid w:val="000B1268"/>
    <w:rsid w:val="000B13D6"/>
    <w:rsid w:val="000B1EF3"/>
    <w:rsid w:val="000B3E97"/>
    <w:rsid w:val="000B427C"/>
    <w:rsid w:val="000B6AD9"/>
    <w:rsid w:val="000B7FED"/>
    <w:rsid w:val="000C038A"/>
    <w:rsid w:val="000C42E1"/>
    <w:rsid w:val="000C6598"/>
    <w:rsid w:val="000C7A5E"/>
    <w:rsid w:val="000C7C7D"/>
    <w:rsid w:val="000D4288"/>
    <w:rsid w:val="000D44B3"/>
    <w:rsid w:val="000D57A0"/>
    <w:rsid w:val="000D5B5C"/>
    <w:rsid w:val="000D5BBD"/>
    <w:rsid w:val="000E2787"/>
    <w:rsid w:val="000F0214"/>
    <w:rsid w:val="000F4A33"/>
    <w:rsid w:val="001007B0"/>
    <w:rsid w:val="00103650"/>
    <w:rsid w:val="00105CF2"/>
    <w:rsid w:val="00106411"/>
    <w:rsid w:val="00107AAA"/>
    <w:rsid w:val="00114BAB"/>
    <w:rsid w:val="00117EDB"/>
    <w:rsid w:val="00132241"/>
    <w:rsid w:val="00137C11"/>
    <w:rsid w:val="00143183"/>
    <w:rsid w:val="00145D43"/>
    <w:rsid w:val="00146E18"/>
    <w:rsid w:val="00151020"/>
    <w:rsid w:val="00151207"/>
    <w:rsid w:val="001551B5"/>
    <w:rsid w:val="00155708"/>
    <w:rsid w:val="00157FE2"/>
    <w:rsid w:val="001606FF"/>
    <w:rsid w:val="001614C8"/>
    <w:rsid w:val="00170697"/>
    <w:rsid w:val="0017259D"/>
    <w:rsid w:val="00174DA2"/>
    <w:rsid w:val="001840B2"/>
    <w:rsid w:val="00185FFB"/>
    <w:rsid w:val="00192C46"/>
    <w:rsid w:val="00193254"/>
    <w:rsid w:val="001942A5"/>
    <w:rsid w:val="001A0201"/>
    <w:rsid w:val="001A08B3"/>
    <w:rsid w:val="001A2118"/>
    <w:rsid w:val="001A5815"/>
    <w:rsid w:val="001A7B60"/>
    <w:rsid w:val="001B52F0"/>
    <w:rsid w:val="001B5D9F"/>
    <w:rsid w:val="001B7A65"/>
    <w:rsid w:val="001C4663"/>
    <w:rsid w:val="001C4B90"/>
    <w:rsid w:val="001D0E14"/>
    <w:rsid w:val="001D2C13"/>
    <w:rsid w:val="001D6CEB"/>
    <w:rsid w:val="001E41F3"/>
    <w:rsid w:val="001E7CDC"/>
    <w:rsid w:val="001F2A5B"/>
    <w:rsid w:val="001F41FD"/>
    <w:rsid w:val="00201562"/>
    <w:rsid w:val="00203B75"/>
    <w:rsid w:val="0020790B"/>
    <w:rsid w:val="0021010D"/>
    <w:rsid w:val="00211111"/>
    <w:rsid w:val="0021285B"/>
    <w:rsid w:val="00214B97"/>
    <w:rsid w:val="00220704"/>
    <w:rsid w:val="00221D40"/>
    <w:rsid w:val="00225D1C"/>
    <w:rsid w:val="00227DBB"/>
    <w:rsid w:val="00231269"/>
    <w:rsid w:val="00232BBA"/>
    <w:rsid w:val="00236F88"/>
    <w:rsid w:val="0024546C"/>
    <w:rsid w:val="00254CA1"/>
    <w:rsid w:val="0026004D"/>
    <w:rsid w:val="00260723"/>
    <w:rsid w:val="0026282E"/>
    <w:rsid w:val="00263416"/>
    <w:rsid w:val="002640DD"/>
    <w:rsid w:val="002657C7"/>
    <w:rsid w:val="00267226"/>
    <w:rsid w:val="0026788D"/>
    <w:rsid w:val="002703F2"/>
    <w:rsid w:val="00274CE3"/>
    <w:rsid w:val="0027574E"/>
    <w:rsid w:val="00275D12"/>
    <w:rsid w:val="0027621D"/>
    <w:rsid w:val="002810CE"/>
    <w:rsid w:val="00282B82"/>
    <w:rsid w:val="00284FEB"/>
    <w:rsid w:val="002860C4"/>
    <w:rsid w:val="00290172"/>
    <w:rsid w:val="00291653"/>
    <w:rsid w:val="00293AA2"/>
    <w:rsid w:val="00295AA1"/>
    <w:rsid w:val="002A778E"/>
    <w:rsid w:val="002B2284"/>
    <w:rsid w:val="002B51CF"/>
    <w:rsid w:val="002B5741"/>
    <w:rsid w:val="002B68BD"/>
    <w:rsid w:val="002C013C"/>
    <w:rsid w:val="002C072A"/>
    <w:rsid w:val="002C0DCC"/>
    <w:rsid w:val="002C12EF"/>
    <w:rsid w:val="002C170A"/>
    <w:rsid w:val="002C1D43"/>
    <w:rsid w:val="002C29F5"/>
    <w:rsid w:val="002C6D0E"/>
    <w:rsid w:val="002C6FE5"/>
    <w:rsid w:val="002C7AA6"/>
    <w:rsid w:val="002C7C4E"/>
    <w:rsid w:val="002D1C68"/>
    <w:rsid w:val="002D7EB4"/>
    <w:rsid w:val="002E3AAE"/>
    <w:rsid w:val="002E472E"/>
    <w:rsid w:val="002E53B7"/>
    <w:rsid w:val="002E646D"/>
    <w:rsid w:val="002E735D"/>
    <w:rsid w:val="002F0570"/>
    <w:rsid w:val="002F4B5A"/>
    <w:rsid w:val="002F5654"/>
    <w:rsid w:val="002F6EEF"/>
    <w:rsid w:val="00301C42"/>
    <w:rsid w:val="00305409"/>
    <w:rsid w:val="00312F56"/>
    <w:rsid w:val="00315171"/>
    <w:rsid w:val="0031577F"/>
    <w:rsid w:val="003163A6"/>
    <w:rsid w:val="00320930"/>
    <w:rsid w:val="0032142B"/>
    <w:rsid w:val="00327A12"/>
    <w:rsid w:val="0033662C"/>
    <w:rsid w:val="00336F57"/>
    <w:rsid w:val="00340DD5"/>
    <w:rsid w:val="0035224E"/>
    <w:rsid w:val="003547EE"/>
    <w:rsid w:val="00357E52"/>
    <w:rsid w:val="003609EF"/>
    <w:rsid w:val="0036231A"/>
    <w:rsid w:val="00364CE8"/>
    <w:rsid w:val="00365637"/>
    <w:rsid w:val="00367235"/>
    <w:rsid w:val="00371B13"/>
    <w:rsid w:val="00374DD4"/>
    <w:rsid w:val="00377823"/>
    <w:rsid w:val="0038549F"/>
    <w:rsid w:val="00391010"/>
    <w:rsid w:val="00392549"/>
    <w:rsid w:val="00393D3D"/>
    <w:rsid w:val="00395615"/>
    <w:rsid w:val="003A0D74"/>
    <w:rsid w:val="003A11D0"/>
    <w:rsid w:val="003A334B"/>
    <w:rsid w:val="003A3E1A"/>
    <w:rsid w:val="003B4410"/>
    <w:rsid w:val="003B4573"/>
    <w:rsid w:val="003B487F"/>
    <w:rsid w:val="003B74AD"/>
    <w:rsid w:val="003B7697"/>
    <w:rsid w:val="003B7A6C"/>
    <w:rsid w:val="003D03E1"/>
    <w:rsid w:val="003D0CF9"/>
    <w:rsid w:val="003D1687"/>
    <w:rsid w:val="003D1A23"/>
    <w:rsid w:val="003D2E07"/>
    <w:rsid w:val="003D4297"/>
    <w:rsid w:val="003D5DB7"/>
    <w:rsid w:val="003E1A36"/>
    <w:rsid w:val="003E2640"/>
    <w:rsid w:val="003E732A"/>
    <w:rsid w:val="003F07C2"/>
    <w:rsid w:val="003F0806"/>
    <w:rsid w:val="003F2A54"/>
    <w:rsid w:val="003F42B8"/>
    <w:rsid w:val="003F708B"/>
    <w:rsid w:val="0040029C"/>
    <w:rsid w:val="004021AF"/>
    <w:rsid w:val="00405567"/>
    <w:rsid w:val="00410371"/>
    <w:rsid w:val="004132AC"/>
    <w:rsid w:val="004162F5"/>
    <w:rsid w:val="0042179C"/>
    <w:rsid w:val="004242F1"/>
    <w:rsid w:val="004262D7"/>
    <w:rsid w:val="00431ECC"/>
    <w:rsid w:val="0043593E"/>
    <w:rsid w:val="004371B9"/>
    <w:rsid w:val="00442CD1"/>
    <w:rsid w:val="0044403F"/>
    <w:rsid w:val="004548A3"/>
    <w:rsid w:val="00455531"/>
    <w:rsid w:val="00464C93"/>
    <w:rsid w:val="00471091"/>
    <w:rsid w:val="00474E25"/>
    <w:rsid w:val="0047552C"/>
    <w:rsid w:val="00477E66"/>
    <w:rsid w:val="004817FF"/>
    <w:rsid w:val="00482F47"/>
    <w:rsid w:val="004836C2"/>
    <w:rsid w:val="00490AF0"/>
    <w:rsid w:val="00496827"/>
    <w:rsid w:val="004A26ED"/>
    <w:rsid w:val="004A2DE3"/>
    <w:rsid w:val="004B4D30"/>
    <w:rsid w:val="004B75B7"/>
    <w:rsid w:val="004C006B"/>
    <w:rsid w:val="004C10EB"/>
    <w:rsid w:val="004C2055"/>
    <w:rsid w:val="004C20D9"/>
    <w:rsid w:val="004C5899"/>
    <w:rsid w:val="004D0203"/>
    <w:rsid w:val="004D0CC3"/>
    <w:rsid w:val="004D27DB"/>
    <w:rsid w:val="004D39BE"/>
    <w:rsid w:val="004D5D39"/>
    <w:rsid w:val="004D6AB8"/>
    <w:rsid w:val="004E3550"/>
    <w:rsid w:val="004E4A71"/>
    <w:rsid w:val="004E72D3"/>
    <w:rsid w:val="004F04EC"/>
    <w:rsid w:val="004F08F3"/>
    <w:rsid w:val="004F0A1C"/>
    <w:rsid w:val="004F139E"/>
    <w:rsid w:val="004F42A2"/>
    <w:rsid w:val="00502EED"/>
    <w:rsid w:val="00512EC9"/>
    <w:rsid w:val="00513B84"/>
    <w:rsid w:val="005141D9"/>
    <w:rsid w:val="0051482D"/>
    <w:rsid w:val="0051580D"/>
    <w:rsid w:val="00520E79"/>
    <w:rsid w:val="0052200B"/>
    <w:rsid w:val="005326F9"/>
    <w:rsid w:val="005340B2"/>
    <w:rsid w:val="00534EF9"/>
    <w:rsid w:val="00541599"/>
    <w:rsid w:val="00542447"/>
    <w:rsid w:val="00543AC7"/>
    <w:rsid w:val="00547111"/>
    <w:rsid w:val="0055362A"/>
    <w:rsid w:val="00554B38"/>
    <w:rsid w:val="00555488"/>
    <w:rsid w:val="00582F2A"/>
    <w:rsid w:val="00586A19"/>
    <w:rsid w:val="005924B0"/>
    <w:rsid w:val="00592D74"/>
    <w:rsid w:val="005937E5"/>
    <w:rsid w:val="00596BF6"/>
    <w:rsid w:val="005A0C64"/>
    <w:rsid w:val="005A3E14"/>
    <w:rsid w:val="005A7E20"/>
    <w:rsid w:val="005B06F2"/>
    <w:rsid w:val="005B3AF5"/>
    <w:rsid w:val="005B7655"/>
    <w:rsid w:val="005B7C70"/>
    <w:rsid w:val="005C00E4"/>
    <w:rsid w:val="005D2C02"/>
    <w:rsid w:val="005D5909"/>
    <w:rsid w:val="005D6BAE"/>
    <w:rsid w:val="005E1505"/>
    <w:rsid w:val="005E2466"/>
    <w:rsid w:val="005E2C44"/>
    <w:rsid w:val="005E3D29"/>
    <w:rsid w:val="005E709A"/>
    <w:rsid w:val="005F10F4"/>
    <w:rsid w:val="005F36A7"/>
    <w:rsid w:val="00604B81"/>
    <w:rsid w:val="006060F5"/>
    <w:rsid w:val="0060674E"/>
    <w:rsid w:val="006075F1"/>
    <w:rsid w:val="006121A5"/>
    <w:rsid w:val="00621188"/>
    <w:rsid w:val="0062358E"/>
    <w:rsid w:val="00624F90"/>
    <w:rsid w:val="006257ED"/>
    <w:rsid w:val="00635115"/>
    <w:rsid w:val="00636E67"/>
    <w:rsid w:val="00637B23"/>
    <w:rsid w:val="00637FD1"/>
    <w:rsid w:val="006400CF"/>
    <w:rsid w:val="00640789"/>
    <w:rsid w:val="00641C69"/>
    <w:rsid w:val="006456FD"/>
    <w:rsid w:val="00645743"/>
    <w:rsid w:val="00653DE4"/>
    <w:rsid w:val="00662078"/>
    <w:rsid w:val="006620D5"/>
    <w:rsid w:val="00665C47"/>
    <w:rsid w:val="006873C3"/>
    <w:rsid w:val="00691CFD"/>
    <w:rsid w:val="00693A55"/>
    <w:rsid w:val="00695808"/>
    <w:rsid w:val="006B3990"/>
    <w:rsid w:val="006B46FB"/>
    <w:rsid w:val="006B55A7"/>
    <w:rsid w:val="006B68D9"/>
    <w:rsid w:val="006C0ABD"/>
    <w:rsid w:val="006C5DFC"/>
    <w:rsid w:val="006C6243"/>
    <w:rsid w:val="006D07AA"/>
    <w:rsid w:val="006D1962"/>
    <w:rsid w:val="006D6897"/>
    <w:rsid w:val="006E0C4D"/>
    <w:rsid w:val="006E12D5"/>
    <w:rsid w:val="006E21FB"/>
    <w:rsid w:val="006E7222"/>
    <w:rsid w:val="006E73E6"/>
    <w:rsid w:val="006F17E7"/>
    <w:rsid w:val="006F1A8F"/>
    <w:rsid w:val="0070460A"/>
    <w:rsid w:val="0070616D"/>
    <w:rsid w:val="00707F32"/>
    <w:rsid w:val="007133C2"/>
    <w:rsid w:val="0071355A"/>
    <w:rsid w:val="00713CD4"/>
    <w:rsid w:val="00714CB1"/>
    <w:rsid w:val="00726A67"/>
    <w:rsid w:val="00732DC8"/>
    <w:rsid w:val="00733DFE"/>
    <w:rsid w:val="00733EA7"/>
    <w:rsid w:val="007340D8"/>
    <w:rsid w:val="00734A66"/>
    <w:rsid w:val="007360C4"/>
    <w:rsid w:val="007376B5"/>
    <w:rsid w:val="00737A40"/>
    <w:rsid w:val="00740413"/>
    <w:rsid w:val="00741690"/>
    <w:rsid w:val="00743206"/>
    <w:rsid w:val="00745A40"/>
    <w:rsid w:val="00747396"/>
    <w:rsid w:val="00747B95"/>
    <w:rsid w:val="0075091D"/>
    <w:rsid w:val="00750B46"/>
    <w:rsid w:val="007552BB"/>
    <w:rsid w:val="00767A81"/>
    <w:rsid w:val="00770D7A"/>
    <w:rsid w:val="007726EC"/>
    <w:rsid w:val="007730E7"/>
    <w:rsid w:val="00774CAF"/>
    <w:rsid w:val="00775603"/>
    <w:rsid w:val="007765C6"/>
    <w:rsid w:val="00777BBA"/>
    <w:rsid w:val="00783E18"/>
    <w:rsid w:val="00784A6A"/>
    <w:rsid w:val="00786262"/>
    <w:rsid w:val="00792342"/>
    <w:rsid w:val="00796AC6"/>
    <w:rsid w:val="007977A8"/>
    <w:rsid w:val="007A295D"/>
    <w:rsid w:val="007A3499"/>
    <w:rsid w:val="007A50DD"/>
    <w:rsid w:val="007A6BE3"/>
    <w:rsid w:val="007B0AEA"/>
    <w:rsid w:val="007B1DE0"/>
    <w:rsid w:val="007B512A"/>
    <w:rsid w:val="007B6E95"/>
    <w:rsid w:val="007B74DB"/>
    <w:rsid w:val="007C2097"/>
    <w:rsid w:val="007C4245"/>
    <w:rsid w:val="007D29A8"/>
    <w:rsid w:val="007D6A07"/>
    <w:rsid w:val="007D747D"/>
    <w:rsid w:val="007D7DB2"/>
    <w:rsid w:val="007E10D3"/>
    <w:rsid w:val="007F40B1"/>
    <w:rsid w:val="007F4635"/>
    <w:rsid w:val="007F51D8"/>
    <w:rsid w:val="007F7259"/>
    <w:rsid w:val="00802BF1"/>
    <w:rsid w:val="00802C6F"/>
    <w:rsid w:val="008040A8"/>
    <w:rsid w:val="008045C4"/>
    <w:rsid w:val="00812711"/>
    <w:rsid w:val="008149A6"/>
    <w:rsid w:val="008247B4"/>
    <w:rsid w:val="008279FA"/>
    <w:rsid w:val="00830B0E"/>
    <w:rsid w:val="00832859"/>
    <w:rsid w:val="00834F0D"/>
    <w:rsid w:val="00835007"/>
    <w:rsid w:val="00835A50"/>
    <w:rsid w:val="008377B8"/>
    <w:rsid w:val="00840FFD"/>
    <w:rsid w:val="00842613"/>
    <w:rsid w:val="00846E57"/>
    <w:rsid w:val="008519C8"/>
    <w:rsid w:val="00852958"/>
    <w:rsid w:val="00852EAD"/>
    <w:rsid w:val="008554F5"/>
    <w:rsid w:val="00857978"/>
    <w:rsid w:val="008626E7"/>
    <w:rsid w:val="00862856"/>
    <w:rsid w:val="00863C35"/>
    <w:rsid w:val="00864743"/>
    <w:rsid w:val="00864BEF"/>
    <w:rsid w:val="0086545D"/>
    <w:rsid w:val="00866CFF"/>
    <w:rsid w:val="00870EE7"/>
    <w:rsid w:val="00876DB8"/>
    <w:rsid w:val="00876E24"/>
    <w:rsid w:val="00881E7E"/>
    <w:rsid w:val="00882FFA"/>
    <w:rsid w:val="00883984"/>
    <w:rsid w:val="008863B9"/>
    <w:rsid w:val="00891E73"/>
    <w:rsid w:val="00892239"/>
    <w:rsid w:val="00892550"/>
    <w:rsid w:val="00892D66"/>
    <w:rsid w:val="00893230"/>
    <w:rsid w:val="0089740A"/>
    <w:rsid w:val="0089795C"/>
    <w:rsid w:val="008A0C7F"/>
    <w:rsid w:val="008A31C1"/>
    <w:rsid w:val="008A388C"/>
    <w:rsid w:val="008A45A6"/>
    <w:rsid w:val="008B1F87"/>
    <w:rsid w:val="008B2258"/>
    <w:rsid w:val="008B26BC"/>
    <w:rsid w:val="008B2BEA"/>
    <w:rsid w:val="008B49CD"/>
    <w:rsid w:val="008B4E3F"/>
    <w:rsid w:val="008B71A0"/>
    <w:rsid w:val="008C065C"/>
    <w:rsid w:val="008C0DBE"/>
    <w:rsid w:val="008C3A80"/>
    <w:rsid w:val="008C5CD9"/>
    <w:rsid w:val="008C7C04"/>
    <w:rsid w:val="008C7F68"/>
    <w:rsid w:val="008D3CCC"/>
    <w:rsid w:val="008E20C2"/>
    <w:rsid w:val="008E2B6D"/>
    <w:rsid w:val="008E33CB"/>
    <w:rsid w:val="008E3877"/>
    <w:rsid w:val="008F0054"/>
    <w:rsid w:val="008F3789"/>
    <w:rsid w:val="008F546F"/>
    <w:rsid w:val="008F686C"/>
    <w:rsid w:val="00900641"/>
    <w:rsid w:val="00902465"/>
    <w:rsid w:val="00903781"/>
    <w:rsid w:val="00910DE6"/>
    <w:rsid w:val="00911B7A"/>
    <w:rsid w:val="009148DE"/>
    <w:rsid w:val="00917AA8"/>
    <w:rsid w:val="00920E1D"/>
    <w:rsid w:val="009223E9"/>
    <w:rsid w:val="009248E4"/>
    <w:rsid w:val="009251F1"/>
    <w:rsid w:val="00927B93"/>
    <w:rsid w:val="0093096D"/>
    <w:rsid w:val="009313C5"/>
    <w:rsid w:val="00931572"/>
    <w:rsid w:val="00935DEF"/>
    <w:rsid w:val="0094120C"/>
    <w:rsid w:val="0094170D"/>
    <w:rsid w:val="00941E30"/>
    <w:rsid w:val="00947EFE"/>
    <w:rsid w:val="009520FB"/>
    <w:rsid w:val="00956129"/>
    <w:rsid w:val="00957F07"/>
    <w:rsid w:val="00964475"/>
    <w:rsid w:val="00966232"/>
    <w:rsid w:val="00971C83"/>
    <w:rsid w:val="00973429"/>
    <w:rsid w:val="009747B9"/>
    <w:rsid w:val="009753F3"/>
    <w:rsid w:val="00975483"/>
    <w:rsid w:val="0097690F"/>
    <w:rsid w:val="00977300"/>
    <w:rsid w:val="009774F5"/>
    <w:rsid w:val="009777D9"/>
    <w:rsid w:val="009811D8"/>
    <w:rsid w:val="00982934"/>
    <w:rsid w:val="00986663"/>
    <w:rsid w:val="0098668A"/>
    <w:rsid w:val="00991333"/>
    <w:rsid w:val="0099135A"/>
    <w:rsid w:val="00991B88"/>
    <w:rsid w:val="00996C65"/>
    <w:rsid w:val="00997E6D"/>
    <w:rsid w:val="009A2F9F"/>
    <w:rsid w:val="009A3ED3"/>
    <w:rsid w:val="009A5753"/>
    <w:rsid w:val="009A579D"/>
    <w:rsid w:val="009A5F98"/>
    <w:rsid w:val="009A6259"/>
    <w:rsid w:val="009B20C3"/>
    <w:rsid w:val="009B3854"/>
    <w:rsid w:val="009B3B42"/>
    <w:rsid w:val="009B6610"/>
    <w:rsid w:val="009C3979"/>
    <w:rsid w:val="009C6BE4"/>
    <w:rsid w:val="009D08DF"/>
    <w:rsid w:val="009D4507"/>
    <w:rsid w:val="009D61CD"/>
    <w:rsid w:val="009D6523"/>
    <w:rsid w:val="009D6F9D"/>
    <w:rsid w:val="009E3297"/>
    <w:rsid w:val="009E4E2B"/>
    <w:rsid w:val="009E5914"/>
    <w:rsid w:val="009F734F"/>
    <w:rsid w:val="00A07724"/>
    <w:rsid w:val="00A11125"/>
    <w:rsid w:val="00A12C94"/>
    <w:rsid w:val="00A149F8"/>
    <w:rsid w:val="00A15502"/>
    <w:rsid w:val="00A220AE"/>
    <w:rsid w:val="00A246B6"/>
    <w:rsid w:val="00A25FFF"/>
    <w:rsid w:val="00A31219"/>
    <w:rsid w:val="00A31BB9"/>
    <w:rsid w:val="00A345C2"/>
    <w:rsid w:val="00A44F07"/>
    <w:rsid w:val="00A47D7F"/>
    <w:rsid w:val="00A47E70"/>
    <w:rsid w:val="00A50CF0"/>
    <w:rsid w:val="00A517F8"/>
    <w:rsid w:val="00A52175"/>
    <w:rsid w:val="00A553E2"/>
    <w:rsid w:val="00A64FD3"/>
    <w:rsid w:val="00A66DBB"/>
    <w:rsid w:val="00A702E5"/>
    <w:rsid w:val="00A7057D"/>
    <w:rsid w:val="00A71CE7"/>
    <w:rsid w:val="00A7671C"/>
    <w:rsid w:val="00A76819"/>
    <w:rsid w:val="00A9048D"/>
    <w:rsid w:val="00A9588B"/>
    <w:rsid w:val="00A967A2"/>
    <w:rsid w:val="00AA0909"/>
    <w:rsid w:val="00AA2CBC"/>
    <w:rsid w:val="00AB4477"/>
    <w:rsid w:val="00AC0C40"/>
    <w:rsid w:val="00AC5820"/>
    <w:rsid w:val="00AC64B3"/>
    <w:rsid w:val="00AC657C"/>
    <w:rsid w:val="00AD1CD8"/>
    <w:rsid w:val="00AD30EA"/>
    <w:rsid w:val="00AD49B3"/>
    <w:rsid w:val="00AD50EF"/>
    <w:rsid w:val="00AD5E98"/>
    <w:rsid w:val="00AD6641"/>
    <w:rsid w:val="00AD6688"/>
    <w:rsid w:val="00AD79C8"/>
    <w:rsid w:val="00AE343E"/>
    <w:rsid w:val="00AE4D98"/>
    <w:rsid w:val="00AE7253"/>
    <w:rsid w:val="00AF050F"/>
    <w:rsid w:val="00AF291B"/>
    <w:rsid w:val="00B0052B"/>
    <w:rsid w:val="00B00A30"/>
    <w:rsid w:val="00B02DC6"/>
    <w:rsid w:val="00B10CE6"/>
    <w:rsid w:val="00B1238A"/>
    <w:rsid w:val="00B1386B"/>
    <w:rsid w:val="00B15F89"/>
    <w:rsid w:val="00B20EC1"/>
    <w:rsid w:val="00B24838"/>
    <w:rsid w:val="00B258BB"/>
    <w:rsid w:val="00B26050"/>
    <w:rsid w:val="00B2641C"/>
    <w:rsid w:val="00B3434E"/>
    <w:rsid w:val="00B4026E"/>
    <w:rsid w:val="00B41F59"/>
    <w:rsid w:val="00B445A3"/>
    <w:rsid w:val="00B44713"/>
    <w:rsid w:val="00B45E11"/>
    <w:rsid w:val="00B4747B"/>
    <w:rsid w:val="00B5048B"/>
    <w:rsid w:val="00B51223"/>
    <w:rsid w:val="00B53837"/>
    <w:rsid w:val="00B566E3"/>
    <w:rsid w:val="00B64833"/>
    <w:rsid w:val="00B649C8"/>
    <w:rsid w:val="00B67B97"/>
    <w:rsid w:val="00B717D7"/>
    <w:rsid w:val="00B75F92"/>
    <w:rsid w:val="00B8154F"/>
    <w:rsid w:val="00B82A6E"/>
    <w:rsid w:val="00B85930"/>
    <w:rsid w:val="00B94543"/>
    <w:rsid w:val="00B946A5"/>
    <w:rsid w:val="00B968C8"/>
    <w:rsid w:val="00BA0D94"/>
    <w:rsid w:val="00BA3EC5"/>
    <w:rsid w:val="00BA51D9"/>
    <w:rsid w:val="00BB13A0"/>
    <w:rsid w:val="00BB5DFC"/>
    <w:rsid w:val="00BB6B30"/>
    <w:rsid w:val="00BB730B"/>
    <w:rsid w:val="00BC3731"/>
    <w:rsid w:val="00BD279D"/>
    <w:rsid w:val="00BD58BF"/>
    <w:rsid w:val="00BD6BB8"/>
    <w:rsid w:val="00BD7EB5"/>
    <w:rsid w:val="00BE4F84"/>
    <w:rsid w:val="00BE5C8A"/>
    <w:rsid w:val="00BE7EF9"/>
    <w:rsid w:val="00BF58B2"/>
    <w:rsid w:val="00C029EB"/>
    <w:rsid w:val="00C02E2D"/>
    <w:rsid w:val="00C03B55"/>
    <w:rsid w:val="00C03FA8"/>
    <w:rsid w:val="00C04CC2"/>
    <w:rsid w:val="00C11FFB"/>
    <w:rsid w:val="00C175CA"/>
    <w:rsid w:val="00C17666"/>
    <w:rsid w:val="00C22E0B"/>
    <w:rsid w:val="00C22E45"/>
    <w:rsid w:val="00C26AF8"/>
    <w:rsid w:val="00C33C50"/>
    <w:rsid w:val="00C34392"/>
    <w:rsid w:val="00C348BB"/>
    <w:rsid w:val="00C35B01"/>
    <w:rsid w:val="00C400BC"/>
    <w:rsid w:val="00C41D7A"/>
    <w:rsid w:val="00C41EE5"/>
    <w:rsid w:val="00C4274B"/>
    <w:rsid w:val="00C5185A"/>
    <w:rsid w:val="00C51AEC"/>
    <w:rsid w:val="00C5265E"/>
    <w:rsid w:val="00C57F53"/>
    <w:rsid w:val="00C644A3"/>
    <w:rsid w:val="00C662D2"/>
    <w:rsid w:val="00C66BA2"/>
    <w:rsid w:val="00C6747E"/>
    <w:rsid w:val="00C729B7"/>
    <w:rsid w:val="00C73060"/>
    <w:rsid w:val="00C77026"/>
    <w:rsid w:val="00C80E6E"/>
    <w:rsid w:val="00C83956"/>
    <w:rsid w:val="00C8558F"/>
    <w:rsid w:val="00C85A48"/>
    <w:rsid w:val="00C85A4A"/>
    <w:rsid w:val="00C86BA1"/>
    <w:rsid w:val="00C870F6"/>
    <w:rsid w:val="00C87683"/>
    <w:rsid w:val="00C94038"/>
    <w:rsid w:val="00C94DE6"/>
    <w:rsid w:val="00C95985"/>
    <w:rsid w:val="00C9607B"/>
    <w:rsid w:val="00CA2FB2"/>
    <w:rsid w:val="00CA4895"/>
    <w:rsid w:val="00CA696F"/>
    <w:rsid w:val="00CB065B"/>
    <w:rsid w:val="00CB35D8"/>
    <w:rsid w:val="00CC25FB"/>
    <w:rsid w:val="00CC4351"/>
    <w:rsid w:val="00CC5026"/>
    <w:rsid w:val="00CC68D0"/>
    <w:rsid w:val="00CC787A"/>
    <w:rsid w:val="00CD4B52"/>
    <w:rsid w:val="00CE02B7"/>
    <w:rsid w:val="00CE0BA5"/>
    <w:rsid w:val="00CE46C9"/>
    <w:rsid w:val="00CE69BF"/>
    <w:rsid w:val="00D00CEE"/>
    <w:rsid w:val="00D01C59"/>
    <w:rsid w:val="00D03F9A"/>
    <w:rsid w:val="00D06B30"/>
    <w:rsid w:val="00D06D51"/>
    <w:rsid w:val="00D15008"/>
    <w:rsid w:val="00D16E7F"/>
    <w:rsid w:val="00D23CB0"/>
    <w:rsid w:val="00D242C3"/>
    <w:rsid w:val="00D24991"/>
    <w:rsid w:val="00D2516F"/>
    <w:rsid w:val="00D268C5"/>
    <w:rsid w:val="00D27004"/>
    <w:rsid w:val="00D270AB"/>
    <w:rsid w:val="00D27DD9"/>
    <w:rsid w:val="00D315D1"/>
    <w:rsid w:val="00D31809"/>
    <w:rsid w:val="00D352F5"/>
    <w:rsid w:val="00D40D96"/>
    <w:rsid w:val="00D43520"/>
    <w:rsid w:val="00D456DC"/>
    <w:rsid w:val="00D50255"/>
    <w:rsid w:val="00D53DC3"/>
    <w:rsid w:val="00D56810"/>
    <w:rsid w:val="00D62C98"/>
    <w:rsid w:val="00D66520"/>
    <w:rsid w:val="00D71139"/>
    <w:rsid w:val="00D83738"/>
    <w:rsid w:val="00D83EE2"/>
    <w:rsid w:val="00D84AE9"/>
    <w:rsid w:val="00D90426"/>
    <w:rsid w:val="00D9124E"/>
    <w:rsid w:val="00D91719"/>
    <w:rsid w:val="00D937A2"/>
    <w:rsid w:val="00D94408"/>
    <w:rsid w:val="00D97577"/>
    <w:rsid w:val="00DA3158"/>
    <w:rsid w:val="00DA3584"/>
    <w:rsid w:val="00DA491C"/>
    <w:rsid w:val="00DA4979"/>
    <w:rsid w:val="00DB0BF1"/>
    <w:rsid w:val="00DB6792"/>
    <w:rsid w:val="00DB7896"/>
    <w:rsid w:val="00DC4CE0"/>
    <w:rsid w:val="00DC4EA4"/>
    <w:rsid w:val="00DC51B9"/>
    <w:rsid w:val="00DC5695"/>
    <w:rsid w:val="00DD00FC"/>
    <w:rsid w:val="00DD12C6"/>
    <w:rsid w:val="00DD1CB8"/>
    <w:rsid w:val="00DD2880"/>
    <w:rsid w:val="00DD603D"/>
    <w:rsid w:val="00DE026D"/>
    <w:rsid w:val="00DE0CD5"/>
    <w:rsid w:val="00DE34CF"/>
    <w:rsid w:val="00DE3537"/>
    <w:rsid w:val="00DE425D"/>
    <w:rsid w:val="00DE6041"/>
    <w:rsid w:val="00DE7519"/>
    <w:rsid w:val="00DF2581"/>
    <w:rsid w:val="00DF4CB8"/>
    <w:rsid w:val="00E024D6"/>
    <w:rsid w:val="00E060DF"/>
    <w:rsid w:val="00E06D06"/>
    <w:rsid w:val="00E13F3D"/>
    <w:rsid w:val="00E2250A"/>
    <w:rsid w:val="00E23C51"/>
    <w:rsid w:val="00E2608A"/>
    <w:rsid w:val="00E319F3"/>
    <w:rsid w:val="00E326A8"/>
    <w:rsid w:val="00E32D62"/>
    <w:rsid w:val="00E331E7"/>
    <w:rsid w:val="00E33C7F"/>
    <w:rsid w:val="00E34898"/>
    <w:rsid w:val="00E35377"/>
    <w:rsid w:val="00E3564E"/>
    <w:rsid w:val="00E37E1E"/>
    <w:rsid w:val="00E4073D"/>
    <w:rsid w:val="00E430EE"/>
    <w:rsid w:val="00E43C10"/>
    <w:rsid w:val="00E46095"/>
    <w:rsid w:val="00E550CA"/>
    <w:rsid w:val="00E611A1"/>
    <w:rsid w:val="00E63D0D"/>
    <w:rsid w:val="00E70CCC"/>
    <w:rsid w:val="00E71DE6"/>
    <w:rsid w:val="00E740DC"/>
    <w:rsid w:val="00E77948"/>
    <w:rsid w:val="00E837CD"/>
    <w:rsid w:val="00E83F87"/>
    <w:rsid w:val="00E86A0D"/>
    <w:rsid w:val="00E86D0C"/>
    <w:rsid w:val="00E8761D"/>
    <w:rsid w:val="00E95CD6"/>
    <w:rsid w:val="00E96195"/>
    <w:rsid w:val="00E976B1"/>
    <w:rsid w:val="00EA0689"/>
    <w:rsid w:val="00EA0844"/>
    <w:rsid w:val="00EA1CFB"/>
    <w:rsid w:val="00EA55CB"/>
    <w:rsid w:val="00EA6B76"/>
    <w:rsid w:val="00EA732F"/>
    <w:rsid w:val="00EB09B7"/>
    <w:rsid w:val="00EB2539"/>
    <w:rsid w:val="00EB6F27"/>
    <w:rsid w:val="00EB7256"/>
    <w:rsid w:val="00EC0C3A"/>
    <w:rsid w:val="00EC1660"/>
    <w:rsid w:val="00EC2186"/>
    <w:rsid w:val="00EC2A2D"/>
    <w:rsid w:val="00EC45D2"/>
    <w:rsid w:val="00ED4F1E"/>
    <w:rsid w:val="00EE157A"/>
    <w:rsid w:val="00EE1F3A"/>
    <w:rsid w:val="00EE520D"/>
    <w:rsid w:val="00EE57C6"/>
    <w:rsid w:val="00EE70CB"/>
    <w:rsid w:val="00EE79DC"/>
    <w:rsid w:val="00EE7D7C"/>
    <w:rsid w:val="00EF12E7"/>
    <w:rsid w:val="00EF4733"/>
    <w:rsid w:val="00F003B1"/>
    <w:rsid w:val="00F0071D"/>
    <w:rsid w:val="00F01CAE"/>
    <w:rsid w:val="00F047D2"/>
    <w:rsid w:val="00F122E4"/>
    <w:rsid w:val="00F15AC0"/>
    <w:rsid w:val="00F166F4"/>
    <w:rsid w:val="00F227D5"/>
    <w:rsid w:val="00F24DC5"/>
    <w:rsid w:val="00F25C9A"/>
    <w:rsid w:val="00F25D98"/>
    <w:rsid w:val="00F300FB"/>
    <w:rsid w:val="00F304F0"/>
    <w:rsid w:val="00F304F4"/>
    <w:rsid w:val="00F3249F"/>
    <w:rsid w:val="00F44742"/>
    <w:rsid w:val="00F4515A"/>
    <w:rsid w:val="00F46D03"/>
    <w:rsid w:val="00F65C90"/>
    <w:rsid w:val="00F75C2A"/>
    <w:rsid w:val="00F767C8"/>
    <w:rsid w:val="00F810F9"/>
    <w:rsid w:val="00F83E19"/>
    <w:rsid w:val="00F87E6B"/>
    <w:rsid w:val="00F9120D"/>
    <w:rsid w:val="00F9759E"/>
    <w:rsid w:val="00FB6386"/>
    <w:rsid w:val="00FB70A4"/>
    <w:rsid w:val="00FB7126"/>
    <w:rsid w:val="00FB7264"/>
    <w:rsid w:val="00FB7E39"/>
    <w:rsid w:val="00FC13FD"/>
    <w:rsid w:val="00FC23C6"/>
    <w:rsid w:val="00FC36FF"/>
    <w:rsid w:val="00FC6FA0"/>
    <w:rsid w:val="00FE0BC3"/>
    <w:rsid w:val="00FE5D77"/>
    <w:rsid w:val="00FF2B16"/>
    <w:rsid w:val="00FF4314"/>
    <w:rsid w:val="00FF447E"/>
    <w:rsid w:val="00FF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5AB97-4AE8-401D-B98F-876FB24BB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C2A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2A2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C2A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3B42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qFormat/>
    <w:rsid w:val="002F057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sid w:val="002F0570"/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2F0570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">
    <w:name w:val="Normal5"/>
    <w:rsid w:val="002F057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ListParagraph3">
    <w:name w:val="List Paragraph3"/>
    <w:basedOn w:val="Normal"/>
    <w:rsid w:val="002F0570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2F057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F0570"/>
  </w:style>
  <w:style w:type="character" w:customStyle="1" w:styleId="eop">
    <w:name w:val="eop"/>
    <w:basedOn w:val="DefaultParagraphFont"/>
    <w:rsid w:val="002F0570"/>
  </w:style>
  <w:style w:type="character" w:customStyle="1" w:styleId="BodyTextChar1">
    <w:name w:val="Body Text Char1"/>
    <w:link w:val="BodyText"/>
    <w:uiPriority w:val="99"/>
    <w:locked/>
    <w:rsid w:val="00ED4F1E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1"/>
    <w:uiPriority w:val="99"/>
    <w:rsid w:val="00ED4F1E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semiHidden/>
    <w:rsid w:val="00ED4F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91719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5048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CA4895"/>
    <w:rPr>
      <w:color w:val="2B579A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7B74DB"/>
    <w:pPr>
      <w:numPr>
        <w:numId w:val="10"/>
      </w:numPr>
      <w:tabs>
        <w:tab w:val="clear" w:pos="1304"/>
        <w:tab w:val="left" w:pos="1701"/>
      </w:tabs>
      <w:spacing w:beforeAutospacing="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7B74DB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D270AB"/>
    <w:pPr>
      <w:numPr>
        <w:numId w:val="11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837CD"/>
    <w:pPr>
      <w:spacing w:beforeAutospacing="0"/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5D6BAE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semiHidden/>
    <w:locked/>
    <w:rsid w:val="00E06D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06D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1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330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70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04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uca.lunardi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51C319-96CF-41CF-AF34-CD68A0535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4422C-3CB7-408B-9807-A93E18F194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56F4DF1-2E94-4FF3-AEF6-AE499FE67E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2847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570</cp:revision>
  <cp:lastPrinted>1900-01-01T17:00:00Z</cp:lastPrinted>
  <dcterms:created xsi:type="dcterms:W3CDTF">2024-04-03T20:24:00Z</dcterms:created>
  <dcterms:modified xsi:type="dcterms:W3CDTF">2024-10-02T09:45:00Z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